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C5" w:rsidRDefault="00FD45C5" w:rsidP="00FD45C5">
      <w:pPr>
        <w:rPr>
          <w:sz w:val="28"/>
        </w:rPr>
      </w:pPr>
      <w:bookmarkStart w:id="0" w:name="_GoBack"/>
      <w:bookmarkEnd w:id="0"/>
      <w:r w:rsidRPr="00582719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39489C1" wp14:editId="14757261">
            <wp:simplePos x="0" y="0"/>
            <wp:positionH relativeFrom="margin">
              <wp:posOffset>1847850</wp:posOffset>
            </wp:positionH>
            <wp:positionV relativeFrom="paragraph">
              <wp:posOffset>10160</wp:posOffset>
            </wp:positionV>
            <wp:extent cx="1943100" cy="939800"/>
            <wp:effectExtent l="0" t="0" r="0" b="0"/>
            <wp:wrapTight wrapText="bothSides">
              <wp:wrapPolygon edited="0">
                <wp:start x="12282" y="3065"/>
                <wp:lineTo x="4447" y="4378"/>
                <wp:lineTo x="0" y="7005"/>
                <wp:lineTo x="0" y="15324"/>
                <wp:lineTo x="4235" y="17951"/>
                <wp:lineTo x="3176" y="17951"/>
                <wp:lineTo x="2329" y="18389"/>
                <wp:lineTo x="2753" y="21016"/>
                <wp:lineTo x="19271" y="21016"/>
                <wp:lineTo x="19694" y="18389"/>
                <wp:lineTo x="18000" y="17951"/>
                <wp:lineTo x="10800" y="17951"/>
                <wp:lineTo x="21388" y="15762"/>
                <wp:lineTo x="21388" y="12259"/>
                <wp:lineTo x="21176" y="10946"/>
                <wp:lineTo x="13129" y="3065"/>
                <wp:lineTo x="12282" y="306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5C5" w:rsidRDefault="00FD45C5" w:rsidP="00FD45C5">
      <w:pPr>
        <w:rPr>
          <w:sz w:val="28"/>
        </w:rPr>
      </w:pPr>
    </w:p>
    <w:p w:rsidR="00FD45C5" w:rsidRDefault="00FD45C5" w:rsidP="00FD45C5">
      <w:pPr>
        <w:rPr>
          <w:sz w:val="28"/>
        </w:rPr>
      </w:pPr>
    </w:p>
    <w:p w:rsidR="00FD45C5" w:rsidRDefault="00FD45C5" w:rsidP="00FD45C5">
      <w:pPr>
        <w:rPr>
          <w:sz w:val="28"/>
        </w:rPr>
      </w:pPr>
      <w:r>
        <w:rPr>
          <w:sz w:val="28"/>
        </w:rPr>
        <w:t>For Immediate Release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 additional information:</w:t>
      </w:r>
    </w:p>
    <w:p w:rsidR="00FD45C5" w:rsidRDefault="00FD45C5" w:rsidP="00FD45C5">
      <w:pPr>
        <w:rPr>
          <w:sz w:val="28"/>
        </w:rPr>
      </w:pPr>
      <w:r w:rsidRPr="00FD45C5">
        <w:rPr>
          <w:b/>
          <w:sz w:val="28"/>
        </w:rPr>
        <w:t>New location: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Tony Galvin, VP Sales (858) 675-2000</w:t>
      </w:r>
    </w:p>
    <w:p w:rsidR="00FD45C5" w:rsidRPr="00545938" w:rsidRDefault="00FD45C5" w:rsidP="00FD45C5">
      <w:pPr>
        <w:rPr>
          <w:sz w:val="28"/>
          <w:szCs w:val="28"/>
        </w:rPr>
      </w:pPr>
      <w:r>
        <w:rPr>
          <w:b/>
          <w:sz w:val="28"/>
          <w:szCs w:val="28"/>
        </w:rPr>
        <w:t>Tabletop, Level 3, # 3653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9C18DA">
          <w:rPr>
            <w:rStyle w:val="Hyperlink"/>
            <w:sz w:val="28"/>
            <w:szCs w:val="28"/>
          </w:rPr>
          <w:t>tonygalvin1@yahoo.com</w:t>
        </w:r>
      </w:hyperlink>
    </w:p>
    <w:p w:rsidR="006C1BC1" w:rsidRDefault="006C1BC1"/>
    <w:p w:rsidR="00FD45C5" w:rsidRDefault="00FD45C5" w:rsidP="00AD3600">
      <w:pPr>
        <w:jc w:val="center"/>
        <w:rPr>
          <w:b/>
        </w:rPr>
      </w:pPr>
      <w:r>
        <w:rPr>
          <w:b/>
        </w:rPr>
        <w:t xml:space="preserve">Viterra to Exhibit </w:t>
      </w:r>
      <w:r w:rsidR="00AD3600">
        <w:rPr>
          <w:b/>
        </w:rPr>
        <w:t>Table Lamps at</w:t>
      </w:r>
      <w:r>
        <w:rPr>
          <w:b/>
        </w:rPr>
        <w:t xml:space="preserve"> New</w:t>
      </w:r>
      <w:r w:rsidR="00487D39">
        <w:rPr>
          <w:b/>
        </w:rPr>
        <w:t xml:space="preserve"> </w:t>
      </w:r>
      <w:r w:rsidR="00AD3600">
        <w:rPr>
          <w:b/>
        </w:rPr>
        <w:t>Location</w:t>
      </w:r>
      <w:r w:rsidR="00487D39">
        <w:rPr>
          <w:b/>
        </w:rPr>
        <w:t xml:space="preserve"> at NY NOW</w:t>
      </w:r>
    </w:p>
    <w:p w:rsidR="00FD45C5" w:rsidRDefault="00FD45C5" w:rsidP="00FD45C5">
      <w:r>
        <w:tab/>
        <w:t xml:space="preserve">Rancho Cucamonga, CA ---The boutique art glass company Viterra will introduce a new </w:t>
      </w:r>
    </w:p>
    <w:p w:rsidR="00FD45C5" w:rsidRDefault="00FD45C5" w:rsidP="00FD45C5">
      <w:r>
        <w:t>product category</w:t>
      </w:r>
      <w:r w:rsidR="00A13151">
        <w:t>,</w:t>
      </w:r>
      <w:r>
        <w:t xml:space="preserve"> at its new booth location at NY NOW.  A total of 12 table lamps under the </w:t>
      </w:r>
    </w:p>
    <w:p w:rsidR="00A13151" w:rsidRDefault="00FD45C5" w:rsidP="00FD45C5">
      <w:r>
        <w:rPr>
          <w:i/>
        </w:rPr>
        <w:t xml:space="preserve">Viterra Lights </w:t>
      </w:r>
      <w:r>
        <w:t xml:space="preserve">brand will be featured at the August show. These lamps have bases made in art </w:t>
      </w:r>
    </w:p>
    <w:p w:rsidR="00A13151" w:rsidRDefault="00FD45C5" w:rsidP="00FD45C5">
      <w:r>
        <w:t xml:space="preserve">glass techniques, matching existing art glass objects. </w:t>
      </w:r>
      <w:r w:rsidR="00A13151">
        <w:t xml:space="preserve">The high quality shades are made in </w:t>
      </w:r>
    </w:p>
    <w:p w:rsidR="00FD45C5" w:rsidRDefault="00A13151" w:rsidP="00FD45C5">
      <w:r>
        <w:t>double layered linen.</w:t>
      </w:r>
    </w:p>
    <w:p w:rsidR="00AD3600" w:rsidRDefault="00A13151" w:rsidP="00FD45C5">
      <w:pPr>
        <w:rPr>
          <w:i/>
        </w:rPr>
      </w:pPr>
      <w:r>
        <w:tab/>
        <w:t>Viterra is curated by Erica Frie</w:t>
      </w:r>
      <w:r w:rsidR="00AD3600">
        <w:t xml:space="preserve">dman, </w:t>
      </w:r>
      <w:r w:rsidR="00487D39">
        <w:t>a trained</w:t>
      </w:r>
      <w:r w:rsidR="00AD3600">
        <w:t xml:space="preserve"> glass blower</w:t>
      </w:r>
      <w:r>
        <w:t xml:space="preserve">. “These </w:t>
      </w:r>
      <w:r>
        <w:rPr>
          <w:i/>
        </w:rPr>
        <w:t xml:space="preserve">Viterra Lights </w:t>
      </w:r>
    </w:p>
    <w:p w:rsidR="00C7428A" w:rsidRDefault="00A13151" w:rsidP="00FD45C5">
      <w:r>
        <w:t>table lamps are a logical extension of the brand”, she says. “</w:t>
      </w:r>
      <w:r w:rsidR="00C7428A">
        <w:t>We have established</w:t>
      </w:r>
      <w:r w:rsidR="00AD3600">
        <w:rPr>
          <w:i/>
        </w:rPr>
        <w:t xml:space="preserve"> </w:t>
      </w:r>
      <w:r>
        <w:t xml:space="preserve">business with </w:t>
      </w:r>
    </w:p>
    <w:p w:rsidR="00A13151" w:rsidRPr="00AD3600" w:rsidRDefault="00A13151" w:rsidP="00FD45C5">
      <w:pPr>
        <w:rPr>
          <w:i/>
        </w:rPr>
      </w:pPr>
      <w:r>
        <w:t xml:space="preserve">home décor </w:t>
      </w:r>
      <w:r w:rsidR="00AD3600">
        <w:t>stores and the</w:t>
      </w:r>
      <w:r w:rsidR="00487D39">
        <w:t>se</w:t>
      </w:r>
      <w:r w:rsidR="00AD3600">
        <w:t xml:space="preserve"> lamps will</w:t>
      </w:r>
      <w:r>
        <w:t xml:space="preserve"> </w:t>
      </w:r>
      <w:r w:rsidR="00487D39">
        <w:t xml:space="preserve">also </w:t>
      </w:r>
      <w:r>
        <w:t>be great for the interior des</w:t>
      </w:r>
      <w:r w:rsidR="00AD3600">
        <w:t xml:space="preserve">ign </w:t>
      </w:r>
      <w:r>
        <w:t>community”.</w:t>
      </w:r>
    </w:p>
    <w:p w:rsidR="00A13151" w:rsidRDefault="00A13151" w:rsidP="00FD45C5">
      <w:r>
        <w:tab/>
        <w:t xml:space="preserve">New are also 12 collections of art glass objects, keeping the assortment fresh and the </w:t>
      </w:r>
    </w:p>
    <w:p w:rsidR="00A13151" w:rsidRDefault="00A13151" w:rsidP="00FD45C5">
      <w:r>
        <w:t xml:space="preserve">colors trend right. A new design is Honeycomb which combines a gradual color shift with a </w:t>
      </w:r>
    </w:p>
    <w:p w:rsidR="00C7428A" w:rsidRDefault="00A13151" w:rsidP="00AD3600">
      <w:r>
        <w:t>pleasing honeycomb patterned shape.</w:t>
      </w:r>
      <w:r w:rsidR="00C7428A">
        <w:t xml:space="preserve"> There are Honeycomb</w:t>
      </w:r>
      <w:r>
        <w:t xml:space="preserve"> vases </w:t>
      </w:r>
      <w:r w:rsidR="00AD3600">
        <w:t xml:space="preserve">in 4 sizes </w:t>
      </w:r>
      <w:r w:rsidR="00C7428A">
        <w:t>and</w:t>
      </w:r>
      <w:r>
        <w:t xml:space="preserve"> a table lamp</w:t>
      </w:r>
      <w:r w:rsidR="00AD3600">
        <w:t xml:space="preserve">. </w:t>
      </w:r>
    </w:p>
    <w:p w:rsidR="00C7428A" w:rsidRDefault="00C7428A" w:rsidP="00AD3600">
      <w:r>
        <w:t xml:space="preserve">The </w:t>
      </w:r>
      <w:r w:rsidR="00AD3600">
        <w:t>Viter</w:t>
      </w:r>
      <w:r>
        <w:t>ra collection includes</w:t>
      </w:r>
      <w:r w:rsidR="00AD3600">
        <w:t xml:space="preserve"> vases, bowls, platters, centerpieces, candleholders and </w:t>
      </w:r>
    </w:p>
    <w:p w:rsidR="00AD3600" w:rsidRPr="00AD3600" w:rsidRDefault="00AD3600" w:rsidP="00AD3600">
      <w:r>
        <w:t>decorative gift</w:t>
      </w:r>
      <w:r w:rsidR="00C7428A">
        <w:t xml:space="preserve"> items – and now </w:t>
      </w:r>
      <w:r w:rsidR="00487D39">
        <w:t xml:space="preserve">also </w:t>
      </w:r>
      <w:r w:rsidR="00C7428A">
        <w:t>new table lamps.</w:t>
      </w:r>
    </w:p>
    <w:p w:rsidR="00AD3600" w:rsidRPr="00594256" w:rsidRDefault="00AD3600" w:rsidP="00AD3600">
      <w:pPr>
        <w:jc w:val="both"/>
        <w:rPr>
          <w:b/>
          <w:lang w:val="sv-FI"/>
        </w:rPr>
      </w:pPr>
      <w:r w:rsidRPr="00594256">
        <w:rPr>
          <w:b/>
          <w:lang w:val="sv-FI"/>
        </w:rPr>
        <w:t>About VITERRA:</w:t>
      </w:r>
      <w:r w:rsidRPr="00594256">
        <w:rPr>
          <w:b/>
          <w:lang w:val="sv-FI"/>
        </w:rPr>
        <w:tab/>
      </w:r>
      <w:r w:rsidRPr="00594256">
        <w:rPr>
          <w:b/>
          <w:lang w:val="sv-FI"/>
        </w:rPr>
        <w:tab/>
      </w:r>
      <w:r w:rsidRPr="00594256">
        <w:rPr>
          <w:b/>
          <w:lang w:val="sv-FI"/>
        </w:rPr>
        <w:tab/>
      </w:r>
      <w:r w:rsidRPr="00594256">
        <w:rPr>
          <w:b/>
          <w:lang w:val="sv-FI"/>
        </w:rPr>
        <w:tab/>
      </w:r>
      <w:r w:rsidRPr="00594256">
        <w:rPr>
          <w:b/>
          <w:lang w:val="sv-FI"/>
        </w:rPr>
        <w:tab/>
      </w:r>
      <w:r w:rsidRPr="00594256">
        <w:rPr>
          <w:b/>
          <w:lang w:val="sv-FI"/>
        </w:rPr>
        <w:tab/>
      </w:r>
      <w:r w:rsidRPr="00594256">
        <w:rPr>
          <w:b/>
          <w:lang w:val="sv-FI"/>
        </w:rPr>
        <w:tab/>
        <w:t xml:space="preserve">                  viterraglass.com</w:t>
      </w:r>
    </w:p>
    <w:p w:rsidR="00A13151" w:rsidRPr="00C7428A" w:rsidRDefault="00AD3600" w:rsidP="00FD45C5">
      <w:pPr>
        <w:rPr>
          <w:b/>
        </w:rPr>
      </w:pPr>
      <w:r w:rsidRPr="00A77583">
        <w:rPr>
          <w:b/>
        </w:rPr>
        <w:t xml:space="preserve">VITERRA is a boutique art glass brand, based in Rancho Cucamonga, CA. The </w:t>
      </w:r>
      <w:r>
        <w:rPr>
          <w:b/>
        </w:rPr>
        <w:t xml:space="preserve">handmade </w:t>
      </w:r>
      <w:r w:rsidRPr="00A77583">
        <w:rPr>
          <w:b/>
        </w:rPr>
        <w:t xml:space="preserve">collection includes vases, centerpieces, bowls, platters, candlesticks and </w:t>
      </w:r>
      <w:proofErr w:type="spellStart"/>
      <w:r w:rsidRPr="00A77583">
        <w:rPr>
          <w:b/>
        </w:rPr>
        <w:t>objets</w:t>
      </w:r>
      <w:proofErr w:type="spellEnd"/>
      <w:r w:rsidRPr="00A77583">
        <w:rPr>
          <w:b/>
        </w:rPr>
        <w:t xml:space="preserve"> d’art. </w:t>
      </w:r>
      <w:r>
        <w:rPr>
          <w:b/>
        </w:rPr>
        <w:t xml:space="preserve"> VITERRA LIGHTS is a new collection of table lamps with bases in art glass techniques. </w:t>
      </w:r>
      <w:r w:rsidRPr="00A77583">
        <w:rPr>
          <w:b/>
        </w:rPr>
        <w:t>The company has permanent showrooms in Atlanta and Las Vegas, as well as at the corporate office in Rancho Cucamonga. Viterra participates in NY NOW</w:t>
      </w:r>
      <w:r>
        <w:rPr>
          <w:b/>
        </w:rPr>
        <w:t xml:space="preserve"> at </w:t>
      </w:r>
      <w:proofErr w:type="spellStart"/>
      <w:r>
        <w:rPr>
          <w:b/>
        </w:rPr>
        <w:t>Javits</w:t>
      </w:r>
      <w:proofErr w:type="spellEnd"/>
      <w:r>
        <w:rPr>
          <w:b/>
        </w:rPr>
        <w:t xml:space="preserve"> Center</w:t>
      </w:r>
    </w:p>
    <w:sectPr w:rsidR="00A13151" w:rsidRPr="00C7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62"/>
    <w:rsid w:val="002952F3"/>
    <w:rsid w:val="00487D39"/>
    <w:rsid w:val="0049251C"/>
    <w:rsid w:val="006C1BC1"/>
    <w:rsid w:val="00A13151"/>
    <w:rsid w:val="00A21DC7"/>
    <w:rsid w:val="00AD3600"/>
    <w:rsid w:val="00C7428A"/>
    <w:rsid w:val="00DA5562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91F7D-8E41-4048-A9A6-0A1B4913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45C5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galvin1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Tage Strom</dc:creator>
  <cp:keywords/>
  <dc:description/>
  <cp:lastModifiedBy>Tage Strom</cp:lastModifiedBy>
  <cp:revision>2</cp:revision>
  <dcterms:created xsi:type="dcterms:W3CDTF">2016-07-25T15:02:00Z</dcterms:created>
  <dcterms:modified xsi:type="dcterms:W3CDTF">2016-07-25T15:02:00Z</dcterms:modified>
</cp:coreProperties>
</file>