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EF5" w:rsidRPr="00E1601D" w:rsidRDefault="008B15B1">
      <w:pPr>
        <w:rPr>
          <w:rFonts w:ascii="AkkuratStd" w:hAnsi="AkkuratStd"/>
          <w:sz w:val="20"/>
          <w:szCs w:val="20"/>
        </w:rPr>
      </w:pPr>
      <w:r w:rsidRPr="00E1601D">
        <w:rPr>
          <w:rFonts w:ascii="AkkuratStd" w:hAnsi="AkkuratStd"/>
          <w:sz w:val="20"/>
          <w:szCs w:val="20"/>
        </w:rPr>
        <w:t>GravoStyle</w:t>
      </w:r>
      <w:r w:rsidR="00624900">
        <w:rPr>
          <w:rFonts w:ascii="AkkuratStd" w:hAnsi="AkkuratStd"/>
          <w:sz w:val="20"/>
          <w:szCs w:val="20"/>
        </w:rPr>
        <w:t>™</w:t>
      </w:r>
      <w:r w:rsidRPr="00E1601D">
        <w:rPr>
          <w:rFonts w:ascii="AkkuratStd" w:hAnsi="AkkuratStd"/>
          <w:sz w:val="20"/>
          <w:szCs w:val="20"/>
        </w:rPr>
        <w:t xml:space="preserve"> 8 Release from Gravotech</w:t>
      </w:r>
      <w:bookmarkStart w:id="0" w:name="_GoBack"/>
      <w:bookmarkEnd w:id="0"/>
    </w:p>
    <w:p w:rsidR="008B15B1" w:rsidRPr="00E1601D" w:rsidRDefault="008B15B1">
      <w:pPr>
        <w:rPr>
          <w:rFonts w:ascii="AkkuratStd" w:hAnsi="AkkuratStd"/>
          <w:sz w:val="20"/>
          <w:szCs w:val="20"/>
        </w:rPr>
      </w:pPr>
      <w:r w:rsidRPr="00E1601D">
        <w:rPr>
          <w:rFonts w:ascii="AkkuratStd" w:hAnsi="AkkuratStd"/>
          <w:noProof/>
          <w:sz w:val="20"/>
          <w:szCs w:val="20"/>
        </w:rPr>
        <w:drawing>
          <wp:inline distT="0" distB="0" distL="0" distR="0" wp14:anchorId="295E3BB6" wp14:editId="1F2571A9">
            <wp:extent cx="2767584" cy="57620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773353" cy="577403"/>
                    </a:xfrm>
                    <a:prstGeom prst="rect">
                      <a:avLst/>
                    </a:prstGeom>
                  </pic:spPr>
                </pic:pic>
              </a:graphicData>
            </a:graphic>
          </wp:inline>
        </w:drawing>
      </w:r>
    </w:p>
    <w:p w:rsidR="008B15B1" w:rsidRPr="00E1601D" w:rsidRDefault="008B15B1">
      <w:pPr>
        <w:rPr>
          <w:rFonts w:ascii="AkkuratStd" w:hAnsi="AkkuratStd"/>
          <w:sz w:val="20"/>
          <w:szCs w:val="20"/>
        </w:rPr>
      </w:pPr>
      <w:r w:rsidRPr="00E1601D">
        <w:rPr>
          <w:rFonts w:ascii="AkkuratStd" w:hAnsi="AkkuratStd"/>
          <w:sz w:val="20"/>
          <w:szCs w:val="20"/>
        </w:rPr>
        <w:t>Gravotech</w:t>
      </w:r>
      <w:r w:rsidR="00624900">
        <w:rPr>
          <w:rFonts w:ascii="AkkuratStd" w:hAnsi="AkkuratStd"/>
          <w:sz w:val="20"/>
          <w:szCs w:val="20"/>
        </w:rPr>
        <w:t>, Inc. Duluth, GA</w:t>
      </w:r>
      <w:r w:rsidRPr="00E1601D">
        <w:rPr>
          <w:rFonts w:ascii="AkkuratStd" w:hAnsi="AkkuratStd"/>
          <w:sz w:val="20"/>
          <w:szCs w:val="20"/>
        </w:rPr>
        <w:t xml:space="preserve"> is pleased to announce the anticipated arrival of GravoStyle™ 8</w:t>
      </w:r>
      <w:r w:rsidR="00624900">
        <w:rPr>
          <w:rFonts w:ascii="AkkuratStd" w:hAnsi="AkkuratStd"/>
          <w:sz w:val="20"/>
          <w:szCs w:val="20"/>
        </w:rPr>
        <w:t xml:space="preserve"> Engraving Software</w:t>
      </w:r>
      <w:r w:rsidRPr="00E1601D">
        <w:rPr>
          <w:rFonts w:ascii="AkkuratStd" w:hAnsi="AkkuratStd"/>
          <w:sz w:val="20"/>
          <w:szCs w:val="20"/>
        </w:rPr>
        <w:t>!</w:t>
      </w:r>
      <w:r w:rsidR="00624900">
        <w:rPr>
          <w:rFonts w:ascii="AkkuratStd" w:hAnsi="AkkuratStd"/>
          <w:sz w:val="20"/>
          <w:szCs w:val="20"/>
        </w:rPr>
        <w:t xml:space="preserve"> Gravostyle™ 8 is the latest version of the most powerful engraving software on the market.</w:t>
      </w:r>
    </w:p>
    <w:p w:rsidR="008B15B1" w:rsidRPr="00E1601D" w:rsidRDefault="008B15B1" w:rsidP="008B15B1">
      <w:pPr>
        <w:spacing w:line="240" w:lineRule="auto"/>
        <w:rPr>
          <w:rFonts w:ascii="AkkuratStd" w:hAnsi="AkkuratStd"/>
          <w:sz w:val="20"/>
          <w:szCs w:val="20"/>
        </w:rPr>
      </w:pPr>
      <w:r w:rsidRPr="00E1601D">
        <w:rPr>
          <w:rFonts w:ascii="AkkuratStd" w:hAnsi="AkkuratStd"/>
          <w:sz w:val="20"/>
          <w:szCs w:val="20"/>
        </w:rPr>
        <w:t>Some of the great new features include:</w:t>
      </w:r>
    </w:p>
    <w:p w:rsidR="008B15B1" w:rsidRPr="00E1601D" w:rsidRDefault="008B15B1" w:rsidP="008B15B1">
      <w:pPr>
        <w:spacing w:line="240" w:lineRule="auto"/>
        <w:rPr>
          <w:rFonts w:ascii="AkkuratStd" w:hAnsi="AkkuratStd"/>
          <w:b/>
          <w:bCs/>
          <w:color w:val="000000"/>
          <w:sz w:val="20"/>
          <w:szCs w:val="20"/>
        </w:rPr>
      </w:pPr>
      <w:proofErr w:type="gramStart"/>
      <w:r w:rsidRPr="00E1601D">
        <w:rPr>
          <w:rStyle w:val="Strong"/>
          <w:rFonts w:ascii="AkkuratStd" w:hAnsi="AkkuratStd"/>
          <w:color w:val="000000"/>
          <w:sz w:val="20"/>
          <w:szCs w:val="20"/>
        </w:rPr>
        <w:t xml:space="preserve">New interface - </w:t>
      </w:r>
      <w:r w:rsidRPr="00E1601D">
        <w:rPr>
          <w:rFonts w:ascii="AkkuratStd" w:hAnsi="AkkuratStd"/>
          <w:color w:val="000000"/>
          <w:sz w:val="20"/>
          <w:szCs w:val="20"/>
        </w:rPr>
        <w:t>Easy to use, customizable and modern.</w:t>
      </w:r>
      <w:proofErr w:type="gramEnd"/>
      <w:r w:rsidRPr="00E1601D">
        <w:rPr>
          <w:rFonts w:ascii="AkkuratStd" w:hAnsi="AkkuratStd"/>
          <w:color w:val="000000"/>
          <w:sz w:val="20"/>
          <w:szCs w:val="20"/>
        </w:rPr>
        <w:t xml:space="preserve"> Simplicity and customer benefits lie at the heart of this development. Because it is chronological, it facilitates job composition.</w:t>
      </w:r>
      <w:r w:rsidRPr="00E1601D">
        <w:rPr>
          <w:rFonts w:ascii="AkkuratStd" w:hAnsi="AkkuratStd"/>
          <w:color w:val="000000"/>
          <w:sz w:val="20"/>
          <w:szCs w:val="20"/>
        </w:rPr>
        <w:br/>
      </w:r>
      <w:r w:rsidRPr="00E1601D">
        <w:rPr>
          <w:rStyle w:val="Strong"/>
          <w:rFonts w:ascii="AkkuratStd" w:hAnsi="AkkuratStd"/>
          <w:color w:val="000000"/>
          <w:sz w:val="20"/>
          <w:szCs w:val="20"/>
        </w:rPr>
        <w:t xml:space="preserve">Matrix - </w:t>
      </w:r>
      <w:r w:rsidRPr="00E1601D">
        <w:rPr>
          <w:rFonts w:ascii="AkkuratStd" w:hAnsi="AkkuratStd"/>
          <w:color w:val="000000"/>
          <w:sz w:val="20"/>
          <w:szCs w:val="20"/>
        </w:rPr>
        <w:t>The powerful new possibilities offered by the Matrix resolve the daily concerns of many customers. The wizard is simple to use and intuitive so it allows you to explore new possibilities.</w:t>
      </w:r>
      <w:r w:rsidRPr="00E1601D">
        <w:rPr>
          <w:rFonts w:ascii="AkkuratStd" w:hAnsi="AkkuratStd"/>
          <w:color w:val="000000"/>
          <w:sz w:val="20"/>
          <w:szCs w:val="20"/>
        </w:rPr>
        <w:br/>
      </w:r>
      <w:r w:rsidRPr="00E1601D">
        <w:rPr>
          <w:rStyle w:val="Strong"/>
          <w:rFonts w:ascii="AkkuratStd" w:hAnsi="AkkuratStd"/>
          <w:color w:val="000000"/>
          <w:sz w:val="20"/>
          <w:szCs w:val="20"/>
        </w:rPr>
        <w:t xml:space="preserve">New license system - </w:t>
      </w:r>
      <w:r w:rsidRPr="00E1601D">
        <w:rPr>
          <w:rFonts w:ascii="AkkuratStd" w:hAnsi="AkkuratStd"/>
          <w:color w:val="000000"/>
          <w:sz w:val="20"/>
          <w:szCs w:val="20"/>
        </w:rPr>
        <w:t xml:space="preserve">The license is now updated automatically, via the internet. Easier, more flexible and bringing real time savings. </w:t>
      </w:r>
      <w:r w:rsidRPr="00E1601D">
        <w:rPr>
          <w:rFonts w:ascii="AkkuratStd" w:hAnsi="AkkuratStd"/>
          <w:color w:val="000000"/>
          <w:sz w:val="20"/>
          <w:szCs w:val="20"/>
        </w:rPr>
        <w:br/>
      </w:r>
      <w:r w:rsidRPr="00E1601D">
        <w:rPr>
          <w:rStyle w:val="Strong"/>
          <w:rFonts w:ascii="AkkuratStd" w:hAnsi="AkkuratStd"/>
          <w:color w:val="000000"/>
          <w:sz w:val="20"/>
          <w:szCs w:val="20"/>
        </w:rPr>
        <w:t xml:space="preserve">Laser CAM - </w:t>
      </w:r>
      <w:r w:rsidR="00624900">
        <w:rPr>
          <w:rFonts w:ascii="AkkuratStd" w:hAnsi="AkkuratStd"/>
          <w:color w:val="000000"/>
          <w:sz w:val="20"/>
          <w:szCs w:val="20"/>
        </w:rPr>
        <w:t>Never</w:t>
      </w:r>
      <w:r w:rsidRPr="00E1601D">
        <w:rPr>
          <w:rFonts w:ascii="AkkuratStd" w:hAnsi="AkkuratStd"/>
          <w:color w:val="000000"/>
          <w:sz w:val="20"/>
          <w:szCs w:val="20"/>
        </w:rPr>
        <w:t>-seen-before possibilities for deep engraving and logo engraving!</w:t>
      </w:r>
      <w:r w:rsidRPr="00E1601D">
        <w:rPr>
          <w:rFonts w:ascii="AkkuratStd" w:hAnsi="AkkuratStd"/>
          <w:color w:val="000000"/>
          <w:sz w:val="20"/>
          <w:szCs w:val="20"/>
        </w:rPr>
        <w:br/>
      </w:r>
      <w:r w:rsidRPr="00E1601D">
        <w:rPr>
          <w:rStyle w:val="Strong"/>
          <w:rFonts w:ascii="AkkuratStd" w:hAnsi="AkkuratStd"/>
          <w:color w:val="000000"/>
          <w:sz w:val="20"/>
          <w:szCs w:val="20"/>
        </w:rPr>
        <w:t xml:space="preserve">3D laser - </w:t>
      </w:r>
      <w:r w:rsidRPr="00E1601D">
        <w:rPr>
          <w:rFonts w:ascii="AkkuratStd" w:hAnsi="AkkuratStd"/>
          <w:color w:val="000000"/>
          <w:sz w:val="20"/>
          <w:szCs w:val="20"/>
        </w:rPr>
        <w:t>The laser beam - narrower than the rotary - allows applied work and intricate detailing. It is an advanced functionality that will impress!</w:t>
      </w:r>
    </w:p>
    <w:p w:rsidR="00624900" w:rsidRDefault="008B15B1" w:rsidP="008B15B1">
      <w:pPr>
        <w:rPr>
          <w:rFonts w:ascii="AkkuratStd" w:hAnsi="AkkuratStd"/>
          <w:sz w:val="20"/>
          <w:szCs w:val="20"/>
        </w:rPr>
      </w:pPr>
      <w:r w:rsidRPr="00E1601D">
        <w:rPr>
          <w:rFonts w:ascii="AkkuratStd" w:hAnsi="AkkuratStd"/>
          <w:sz w:val="20"/>
          <w:szCs w:val="20"/>
        </w:rPr>
        <w:t xml:space="preserve">Diversify your engraving jobs with multiple functions specific for your laser engraving solution. </w:t>
      </w:r>
    </w:p>
    <w:p w:rsidR="00624900" w:rsidRDefault="008B15B1" w:rsidP="00624900">
      <w:pPr>
        <w:pStyle w:val="ListParagraph"/>
        <w:numPr>
          <w:ilvl w:val="0"/>
          <w:numId w:val="1"/>
        </w:numPr>
        <w:rPr>
          <w:rFonts w:ascii="AkkuratStd" w:hAnsi="AkkuratStd"/>
          <w:sz w:val="20"/>
          <w:szCs w:val="20"/>
        </w:rPr>
      </w:pPr>
      <w:r w:rsidRPr="00624900">
        <w:rPr>
          <w:rFonts w:ascii="AkkuratStd" w:hAnsi="AkkuratStd"/>
          <w:sz w:val="20"/>
          <w:szCs w:val="20"/>
        </w:rPr>
        <w:t xml:space="preserve">The interactive stamp assistant guides you in the production of stamps with of one of the numerous template models or a blank template. </w:t>
      </w:r>
    </w:p>
    <w:p w:rsidR="00624900" w:rsidRDefault="008B15B1" w:rsidP="00624900">
      <w:pPr>
        <w:pStyle w:val="ListParagraph"/>
        <w:numPr>
          <w:ilvl w:val="0"/>
          <w:numId w:val="1"/>
        </w:numPr>
        <w:rPr>
          <w:rFonts w:ascii="AkkuratStd" w:hAnsi="AkkuratStd"/>
          <w:sz w:val="20"/>
          <w:szCs w:val="20"/>
        </w:rPr>
      </w:pPr>
      <w:r w:rsidRPr="00624900">
        <w:rPr>
          <w:rFonts w:ascii="AkkuratStd" w:hAnsi="AkkuratStd"/>
          <w:sz w:val="20"/>
          <w:szCs w:val="20"/>
        </w:rPr>
        <w:t xml:space="preserve">Thanks to the nesting function, the positioning of each stamp is optimized to minimize material waste and to limit the emission of dust. </w:t>
      </w:r>
    </w:p>
    <w:p w:rsidR="00624900" w:rsidRDefault="008B15B1" w:rsidP="00624900">
      <w:pPr>
        <w:pStyle w:val="ListParagraph"/>
        <w:numPr>
          <w:ilvl w:val="0"/>
          <w:numId w:val="1"/>
        </w:numPr>
        <w:rPr>
          <w:rFonts w:ascii="AkkuratStd" w:hAnsi="AkkuratStd"/>
          <w:sz w:val="20"/>
          <w:szCs w:val="20"/>
        </w:rPr>
      </w:pPr>
      <w:proofErr w:type="spellStart"/>
      <w:r w:rsidRPr="00624900">
        <w:rPr>
          <w:rFonts w:ascii="AkkuratStd" w:hAnsi="AkkuratStd"/>
          <w:sz w:val="20"/>
          <w:szCs w:val="20"/>
        </w:rPr>
        <w:t>Photolase</w:t>
      </w:r>
      <w:proofErr w:type="spellEnd"/>
      <w:r w:rsidRPr="00624900">
        <w:rPr>
          <w:rFonts w:ascii="AkkuratStd" w:hAnsi="AkkuratStd"/>
          <w:sz w:val="20"/>
          <w:szCs w:val="20"/>
        </w:rPr>
        <w:t xml:space="preserve"> gives you a realistic preview of your photographs on your chosen material to optimize the various laser engraving parameters. </w:t>
      </w:r>
    </w:p>
    <w:p w:rsidR="008B15B1" w:rsidRPr="00624900" w:rsidRDefault="008B15B1" w:rsidP="00624900">
      <w:pPr>
        <w:pStyle w:val="ListParagraph"/>
        <w:numPr>
          <w:ilvl w:val="0"/>
          <w:numId w:val="1"/>
        </w:numPr>
        <w:rPr>
          <w:rFonts w:ascii="AkkuratStd" w:hAnsi="AkkuratStd"/>
          <w:sz w:val="20"/>
          <w:szCs w:val="20"/>
        </w:rPr>
      </w:pPr>
      <w:r w:rsidRPr="00624900">
        <w:rPr>
          <w:rFonts w:ascii="AkkuratStd" w:hAnsi="AkkuratStd"/>
          <w:sz w:val="20"/>
          <w:szCs w:val="20"/>
        </w:rPr>
        <w:t xml:space="preserve">Identify your products and encode data with the barcode, </w:t>
      </w:r>
      <w:proofErr w:type="spellStart"/>
      <w:r w:rsidRPr="00624900">
        <w:rPr>
          <w:rFonts w:ascii="AkkuratStd" w:hAnsi="AkkuratStd"/>
          <w:sz w:val="20"/>
          <w:szCs w:val="20"/>
        </w:rPr>
        <w:t>DataMatrix</w:t>
      </w:r>
      <w:proofErr w:type="spellEnd"/>
      <w:r w:rsidRPr="00624900">
        <w:rPr>
          <w:rFonts w:ascii="AkkuratStd" w:hAnsi="AkkuratStd"/>
          <w:sz w:val="20"/>
          <w:szCs w:val="20"/>
        </w:rPr>
        <w:t xml:space="preserve">™ code, QR code, and unique identification number (UID) generator with variables management. </w:t>
      </w:r>
    </w:p>
    <w:p w:rsidR="00624900" w:rsidRDefault="008B15B1" w:rsidP="008B15B1">
      <w:pPr>
        <w:rPr>
          <w:rFonts w:ascii="AkkuratStd" w:hAnsi="AkkuratStd"/>
          <w:sz w:val="20"/>
          <w:szCs w:val="20"/>
        </w:rPr>
      </w:pPr>
      <w:r w:rsidRPr="00E1601D">
        <w:rPr>
          <w:rFonts w:ascii="AkkuratStd" w:hAnsi="AkkuratStd"/>
          <w:sz w:val="20"/>
          <w:szCs w:val="20"/>
        </w:rPr>
        <w:t>Not only have we enhanced laser engraving,</w:t>
      </w:r>
      <w:r w:rsidR="00E1601D" w:rsidRPr="00E1601D">
        <w:rPr>
          <w:rFonts w:ascii="AkkuratStd" w:hAnsi="AkkuratStd"/>
          <w:sz w:val="20"/>
          <w:szCs w:val="20"/>
        </w:rPr>
        <w:t xml:space="preserve"> but </w:t>
      </w:r>
      <w:r w:rsidRPr="00E1601D">
        <w:rPr>
          <w:rFonts w:ascii="AkkuratStd" w:hAnsi="AkkuratStd"/>
          <w:sz w:val="20"/>
          <w:szCs w:val="20"/>
        </w:rPr>
        <w:t xml:space="preserve">rotary engraving functions have been improved. </w:t>
      </w:r>
    </w:p>
    <w:p w:rsidR="00624900" w:rsidRDefault="008B15B1" w:rsidP="00624900">
      <w:pPr>
        <w:pStyle w:val="ListParagraph"/>
        <w:numPr>
          <w:ilvl w:val="0"/>
          <w:numId w:val="2"/>
        </w:numPr>
        <w:rPr>
          <w:rFonts w:ascii="AkkuratStd" w:hAnsi="AkkuratStd"/>
          <w:sz w:val="20"/>
          <w:szCs w:val="20"/>
        </w:rPr>
      </w:pPr>
      <w:r w:rsidRPr="00624900">
        <w:rPr>
          <w:rFonts w:ascii="AkkuratStd" w:hAnsi="AkkuratStd"/>
          <w:sz w:val="20"/>
          <w:szCs w:val="20"/>
        </w:rPr>
        <w:t xml:space="preserve">The </w:t>
      </w:r>
      <w:proofErr w:type="spellStart"/>
      <w:r w:rsidRPr="00624900">
        <w:rPr>
          <w:rFonts w:ascii="AkkuratStd" w:hAnsi="AkkuratStd"/>
          <w:sz w:val="20"/>
          <w:szCs w:val="20"/>
        </w:rPr>
        <w:t>Computip</w:t>
      </w:r>
      <w:proofErr w:type="spellEnd"/>
      <w:r w:rsidRPr="00624900">
        <w:rPr>
          <w:rFonts w:ascii="AkkuratStd" w:hAnsi="AkkuratStd"/>
          <w:sz w:val="20"/>
          <w:szCs w:val="20"/>
        </w:rPr>
        <w:t xml:space="preserve"> function advises you on the correct engraving tool based on your material. </w:t>
      </w:r>
    </w:p>
    <w:p w:rsidR="00624900" w:rsidRDefault="008B15B1" w:rsidP="00624900">
      <w:pPr>
        <w:pStyle w:val="ListParagraph"/>
        <w:numPr>
          <w:ilvl w:val="0"/>
          <w:numId w:val="2"/>
        </w:numPr>
        <w:rPr>
          <w:rFonts w:ascii="AkkuratStd" w:hAnsi="AkkuratStd"/>
          <w:sz w:val="20"/>
          <w:szCs w:val="20"/>
        </w:rPr>
      </w:pPr>
      <w:r w:rsidRPr="00624900">
        <w:rPr>
          <w:rFonts w:ascii="AkkuratStd" w:hAnsi="AkkuratStd"/>
          <w:sz w:val="20"/>
          <w:szCs w:val="20"/>
        </w:rPr>
        <w:t xml:space="preserve">Integrate Raster® Braille into your signage capabilities with the dedicated transcription function. </w:t>
      </w:r>
    </w:p>
    <w:p w:rsidR="008B15B1" w:rsidRPr="00624900" w:rsidRDefault="008B15B1" w:rsidP="00624900">
      <w:pPr>
        <w:pStyle w:val="ListParagraph"/>
        <w:numPr>
          <w:ilvl w:val="0"/>
          <w:numId w:val="2"/>
        </w:numPr>
        <w:rPr>
          <w:rFonts w:ascii="AkkuratStd" w:hAnsi="AkkuratStd"/>
          <w:sz w:val="20"/>
          <w:szCs w:val="20"/>
        </w:rPr>
      </w:pPr>
      <w:r w:rsidRPr="00624900">
        <w:rPr>
          <w:rFonts w:ascii="AkkuratStd" w:hAnsi="AkkuratStd"/>
          <w:sz w:val="20"/>
          <w:szCs w:val="20"/>
        </w:rPr>
        <w:t xml:space="preserve">For experienced users, the composition and toolpath environments have been brought together. This offers you the option to modify your design when the toolpaths have been created. </w:t>
      </w:r>
    </w:p>
    <w:p w:rsidR="00624900" w:rsidRDefault="00E1601D" w:rsidP="00E1601D">
      <w:pPr>
        <w:rPr>
          <w:rFonts w:ascii="AkkuratStd" w:hAnsi="AkkuratStd"/>
          <w:sz w:val="20"/>
          <w:szCs w:val="20"/>
        </w:rPr>
      </w:pPr>
      <w:r w:rsidRPr="00E1601D">
        <w:rPr>
          <w:rFonts w:ascii="AkkuratStd" w:hAnsi="AkkuratStd"/>
          <w:sz w:val="20"/>
          <w:szCs w:val="20"/>
        </w:rPr>
        <w:t>GravoStyle™</w:t>
      </w:r>
      <w:r w:rsidR="00624900">
        <w:rPr>
          <w:rFonts w:ascii="AkkuratStd" w:hAnsi="AkkuratStd"/>
          <w:sz w:val="20"/>
          <w:szCs w:val="20"/>
        </w:rPr>
        <w:t xml:space="preserve"> 8</w:t>
      </w:r>
      <w:r w:rsidRPr="00E1601D">
        <w:rPr>
          <w:rFonts w:ascii="AkkuratStd" w:hAnsi="AkkuratStd"/>
          <w:sz w:val="20"/>
          <w:szCs w:val="20"/>
        </w:rPr>
        <w:t xml:space="preserve"> is available </w:t>
      </w:r>
      <w:r w:rsidR="00624900">
        <w:rPr>
          <w:rFonts w:ascii="AkkuratStd" w:hAnsi="AkkuratStd"/>
          <w:sz w:val="20"/>
          <w:szCs w:val="20"/>
        </w:rPr>
        <w:t>in 6 different levels for you to choose the perfect functionality and capabilities for your business</w:t>
      </w:r>
      <w:r w:rsidRPr="00E1601D">
        <w:rPr>
          <w:rFonts w:ascii="AkkuratStd" w:hAnsi="AkkuratStd"/>
          <w:sz w:val="20"/>
          <w:szCs w:val="20"/>
        </w:rPr>
        <w:t>. Contact your local representative today to upgrade to GravoStyle™ 8</w:t>
      </w:r>
      <w:r w:rsidR="00624900">
        <w:rPr>
          <w:rFonts w:ascii="AkkuratStd" w:hAnsi="AkkuratStd"/>
          <w:sz w:val="20"/>
          <w:szCs w:val="20"/>
        </w:rPr>
        <w:t xml:space="preserve"> and create the finest engraving jobs on the market</w:t>
      </w:r>
      <w:r w:rsidRPr="00E1601D">
        <w:rPr>
          <w:rFonts w:ascii="AkkuratStd" w:hAnsi="AkkuratStd"/>
          <w:sz w:val="20"/>
          <w:szCs w:val="20"/>
        </w:rPr>
        <w:t xml:space="preserve">! </w:t>
      </w:r>
    </w:p>
    <w:p w:rsidR="00E1601D" w:rsidRPr="00E1601D" w:rsidRDefault="00E1601D" w:rsidP="00E1601D">
      <w:pPr>
        <w:rPr>
          <w:rFonts w:ascii="AkkuratStd" w:hAnsi="AkkuratStd"/>
          <w:sz w:val="20"/>
          <w:szCs w:val="20"/>
        </w:rPr>
      </w:pPr>
      <w:r w:rsidRPr="00E1601D">
        <w:rPr>
          <w:rFonts w:ascii="AkkuratStd" w:hAnsi="AkkuratStd"/>
          <w:sz w:val="20"/>
          <w:szCs w:val="20"/>
        </w:rPr>
        <w:t xml:space="preserve">Email </w:t>
      </w:r>
      <w:hyperlink r:id="rId7" w:history="1">
        <w:r w:rsidRPr="00E1601D">
          <w:rPr>
            <w:rStyle w:val="Hyperlink"/>
            <w:rFonts w:ascii="AkkuratStd" w:hAnsi="AkkuratStd"/>
            <w:sz w:val="20"/>
            <w:szCs w:val="20"/>
          </w:rPr>
          <w:t>web@us.gravotech.com</w:t>
        </w:r>
      </w:hyperlink>
      <w:r w:rsidRPr="00E1601D">
        <w:rPr>
          <w:rFonts w:ascii="AkkuratStd" w:hAnsi="AkkuratStd"/>
          <w:sz w:val="20"/>
          <w:szCs w:val="20"/>
        </w:rPr>
        <w:t xml:space="preserve"> or call 1-800-843-7637</w:t>
      </w:r>
    </w:p>
    <w:p w:rsidR="00E1601D" w:rsidRPr="00E1601D" w:rsidRDefault="00E1601D" w:rsidP="008B15B1">
      <w:pPr>
        <w:rPr>
          <w:rFonts w:ascii="AkkuratStd" w:hAnsi="AkkuratStd"/>
          <w:sz w:val="20"/>
          <w:szCs w:val="20"/>
        </w:rPr>
      </w:pPr>
      <w:r w:rsidRPr="00E1601D">
        <w:rPr>
          <w:rFonts w:ascii="AkkuratStd" w:hAnsi="AkkuratStd"/>
          <w:noProof/>
          <w:sz w:val="20"/>
          <w:szCs w:val="20"/>
        </w:rPr>
        <w:lastRenderedPageBreak/>
        <w:drawing>
          <wp:inline distT="0" distB="0" distL="0" distR="0" wp14:anchorId="7A86313D" wp14:editId="091BF0FE">
            <wp:extent cx="2743200" cy="2895600"/>
            <wp:effectExtent l="0" t="0" r="0" b="0"/>
            <wp:docPr id="1" name="Picture 1" descr="G:\Literature &amp; Print\Leaflets\2016\gravostyle\Links\GravoStyle-leve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iterature &amp; Print\Leaflets\2016\gravostyle\Links\GravoStyle-level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2895600"/>
                    </a:xfrm>
                    <a:prstGeom prst="rect">
                      <a:avLst/>
                    </a:prstGeom>
                    <a:noFill/>
                    <a:ln>
                      <a:noFill/>
                    </a:ln>
                  </pic:spPr>
                </pic:pic>
              </a:graphicData>
            </a:graphic>
          </wp:inline>
        </w:drawing>
      </w:r>
    </w:p>
    <w:p w:rsidR="008B15B1" w:rsidRPr="00E1601D" w:rsidRDefault="008B15B1" w:rsidP="008B15B1">
      <w:pPr>
        <w:rPr>
          <w:rFonts w:ascii="AkkuratStd" w:hAnsi="AkkuratStd"/>
          <w:sz w:val="20"/>
          <w:szCs w:val="20"/>
        </w:rPr>
      </w:pPr>
    </w:p>
    <w:p w:rsidR="008B15B1" w:rsidRPr="00E1601D" w:rsidRDefault="008B15B1" w:rsidP="008B15B1">
      <w:pPr>
        <w:spacing w:line="240" w:lineRule="auto"/>
        <w:rPr>
          <w:rFonts w:ascii="AkkuratStd" w:hAnsi="AkkuratStd"/>
          <w:b/>
          <w:bCs/>
          <w:color w:val="000000"/>
          <w:sz w:val="20"/>
          <w:szCs w:val="20"/>
        </w:rPr>
      </w:pPr>
    </w:p>
    <w:p w:rsidR="008B15B1" w:rsidRPr="00E1601D" w:rsidRDefault="008B15B1">
      <w:pPr>
        <w:rPr>
          <w:rFonts w:ascii="AkkuratStd" w:hAnsi="AkkuratStd"/>
          <w:sz w:val="20"/>
          <w:szCs w:val="20"/>
        </w:rPr>
      </w:pPr>
    </w:p>
    <w:sectPr w:rsidR="008B15B1" w:rsidRPr="00E160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kkuratStd">
    <w:panose1 w:val="020B0504020101020102"/>
    <w:charset w:val="00"/>
    <w:family w:val="swiss"/>
    <w:notTrueType/>
    <w:pitch w:val="variable"/>
    <w:sig w:usb0="800000AF" w:usb1="4000216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87469"/>
    <w:multiLevelType w:val="hybridMultilevel"/>
    <w:tmpl w:val="3C86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56938"/>
    <w:multiLevelType w:val="hybridMultilevel"/>
    <w:tmpl w:val="C7BE6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5B1"/>
    <w:rsid w:val="00624900"/>
    <w:rsid w:val="00723F3C"/>
    <w:rsid w:val="008B15B1"/>
    <w:rsid w:val="00AC7EF5"/>
    <w:rsid w:val="00E16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15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5B1"/>
    <w:rPr>
      <w:rFonts w:ascii="Tahoma" w:hAnsi="Tahoma" w:cs="Tahoma"/>
      <w:sz w:val="16"/>
      <w:szCs w:val="16"/>
    </w:rPr>
  </w:style>
  <w:style w:type="character" w:styleId="Strong">
    <w:name w:val="Strong"/>
    <w:basedOn w:val="DefaultParagraphFont"/>
    <w:uiPriority w:val="22"/>
    <w:qFormat/>
    <w:rsid w:val="008B15B1"/>
    <w:rPr>
      <w:b/>
      <w:bCs/>
    </w:rPr>
  </w:style>
  <w:style w:type="character" w:styleId="Hyperlink">
    <w:name w:val="Hyperlink"/>
    <w:basedOn w:val="DefaultParagraphFont"/>
    <w:uiPriority w:val="99"/>
    <w:unhideWhenUsed/>
    <w:rsid w:val="00E1601D"/>
    <w:rPr>
      <w:color w:val="0000FF" w:themeColor="hyperlink"/>
      <w:u w:val="single"/>
    </w:rPr>
  </w:style>
  <w:style w:type="paragraph" w:styleId="ListParagraph">
    <w:name w:val="List Paragraph"/>
    <w:basedOn w:val="Normal"/>
    <w:uiPriority w:val="34"/>
    <w:qFormat/>
    <w:rsid w:val="006249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15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5B1"/>
    <w:rPr>
      <w:rFonts w:ascii="Tahoma" w:hAnsi="Tahoma" w:cs="Tahoma"/>
      <w:sz w:val="16"/>
      <w:szCs w:val="16"/>
    </w:rPr>
  </w:style>
  <w:style w:type="character" w:styleId="Strong">
    <w:name w:val="Strong"/>
    <w:basedOn w:val="DefaultParagraphFont"/>
    <w:uiPriority w:val="22"/>
    <w:qFormat/>
    <w:rsid w:val="008B15B1"/>
    <w:rPr>
      <w:b/>
      <w:bCs/>
    </w:rPr>
  </w:style>
  <w:style w:type="character" w:styleId="Hyperlink">
    <w:name w:val="Hyperlink"/>
    <w:basedOn w:val="DefaultParagraphFont"/>
    <w:uiPriority w:val="99"/>
    <w:unhideWhenUsed/>
    <w:rsid w:val="00E1601D"/>
    <w:rPr>
      <w:color w:val="0000FF" w:themeColor="hyperlink"/>
      <w:u w:val="single"/>
    </w:rPr>
  </w:style>
  <w:style w:type="paragraph" w:styleId="ListParagraph">
    <w:name w:val="List Paragraph"/>
    <w:basedOn w:val="Normal"/>
    <w:uiPriority w:val="34"/>
    <w:qFormat/>
    <w:rsid w:val="006249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mailto:web@us.gravotec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Bristow</dc:creator>
  <cp:lastModifiedBy>Terri Bristow</cp:lastModifiedBy>
  <cp:revision>2</cp:revision>
  <dcterms:created xsi:type="dcterms:W3CDTF">2015-12-11T21:36:00Z</dcterms:created>
  <dcterms:modified xsi:type="dcterms:W3CDTF">2015-12-17T19:01:00Z</dcterms:modified>
</cp:coreProperties>
</file>