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F8375" w14:textId="77777777" w:rsidR="009C64DB" w:rsidRDefault="009C64DB" w:rsidP="009C64DB">
      <w:pPr>
        <w:pStyle w:val="NoSpacing"/>
        <w:rPr>
          <w:b/>
          <w:sz w:val="24"/>
        </w:rPr>
      </w:pPr>
    </w:p>
    <w:p w14:paraId="46A947CB" w14:textId="77777777" w:rsidR="009C64DB" w:rsidRPr="009C64DB" w:rsidRDefault="002178A8" w:rsidP="002C7B85">
      <w:pPr>
        <w:pStyle w:val="NoSpacing"/>
        <w:rPr>
          <w:rFonts w:eastAsia="Times New Roman" w:cs="Helvetica"/>
          <w:b/>
          <w:color w:val="000000"/>
          <w:sz w:val="18"/>
          <w:szCs w:val="17"/>
        </w:rPr>
      </w:pPr>
      <w:bookmarkStart w:id="0" w:name="_GoBack"/>
      <w:bookmarkEnd w:id="0"/>
      <w:r w:rsidRPr="009C64DB">
        <w:rPr>
          <w:b/>
          <w:sz w:val="24"/>
        </w:rPr>
        <w:t xml:space="preserve">Neolith by TheSize expands its surfacing solutions with </w:t>
      </w:r>
      <w:r w:rsidR="00542910" w:rsidRPr="009C64DB">
        <w:rPr>
          <w:b/>
          <w:sz w:val="24"/>
        </w:rPr>
        <w:t xml:space="preserve">new additions to its </w:t>
      </w:r>
      <w:r w:rsidR="00F5231C" w:rsidRPr="009C64DB">
        <w:rPr>
          <w:b/>
          <w:sz w:val="24"/>
        </w:rPr>
        <w:t>celebrated</w:t>
      </w:r>
      <w:r w:rsidR="00060AAE" w:rsidRPr="009C64DB">
        <w:rPr>
          <w:b/>
          <w:sz w:val="24"/>
        </w:rPr>
        <w:t xml:space="preserve"> collections </w:t>
      </w:r>
    </w:p>
    <w:p w14:paraId="7CD2DC7E" w14:textId="77777777" w:rsidR="009C64DB" w:rsidRPr="009C64DB" w:rsidRDefault="009C64DB" w:rsidP="009C64DB">
      <w:pPr>
        <w:pStyle w:val="NoSpacing"/>
        <w:rPr>
          <w:sz w:val="32"/>
        </w:rPr>
      </w:pPr>
    </w:p>
    <w:p w14:paraId="5EE7665C" w14:textId="30260817" w:rsidR="00F93B3A" w:rsidRPr="000C035C" w:rsidRDefault="00E05104" w:rsidP="00507ADF">
      <w:pPr>
        <w:rPr>
          <w:rFonts w:cs="Arial"/>
        </w:rPr>
      </w:pPr>
      <w:proofErr w:type="spellStart"/>
      <w:r w:rsidRPr="00C41953">
        <w:rPr>
          <w:b/>
        </w:rPr>
        <w:t>Castellón</w:t>
      </w:r>
      <w:proofErr w:type="spellEnd"/>
      <w:r w:rsidRPr="00C41953">
        <w:rPr>
          <w:b/>
        </w:rPr>
        <w:t>, Spain (2016)</w:t>
      </w:r>
      <w:r w:rsidR="002A58E3">
        <w:rPr>
          <w:b/>
        </w:rPr>
        <w:t xml:space="preserve"> </w:t>
      </w:r>
      <w:r w:rsidR="009C64DB">
        <w:rPr>
          <w:b/>
        </w:rPr>
        <w:t xml:space="preserve">– </w:t>
      </w:r>
      <w:r w:rsidR="009C64DB" w:rsidRPr="009C64DB">
        <w:t>TheSize</w:t>
      </w:r>
      <w:r w:rsidR="002A58E3" w:rsidRPr="006A4DB8">
        <w:t xml:space="preserve">, manufacturer of sintered compact surface brand </w:t>
      </w:r>
      <w:hyperlink r:id="rId7" w:history="1">
        <w:r w:rsidR="002A58E3" w:rsidRPr="00265D08">
          <w:rPr>
            <w:rStyle w:val="Hyperlink"/>
          </w:rPr>
          <w:t>Neolith</w:t>
        </w:r>
      </w:hyperlink>
      <w:r w:rsidR="00364B56" w:rsidRPr="000C035C">
        <w:rPr>
          <w:rFonts w:cs="Arial"/>
        </w:rPr>
        <w:t xml:space="preserve">, </w:t>
      </w:r>
      <w:r w:rsidR="00C5165F" w:rsidRPr="000C035C">
        <w:rPr>
          <w:rFonts w:cs="Arial"/>
        </w:rPr>
        <w:t>expands its range of pre</w:t>
      </w:r>
      <w:r w:rsidR="00364B56" w:rsidRPr="000C035C">
        <w:rPr>
          <w:rFonts w:cs="Arial"/>
        </w:rPr>
        <w:t xml:space="preserve">mium </w:t>
      </w:r>
      <w:r w:rsidR="002A58E3">
        <w:rPr>
          <w:rFonts w:cs="Arial"/>
        </w:rPr>
        <w:t>s</w:t>
      </w:r>
      <w:r w:rsidR="00364B56" w:rsidRPr="000C035C">
        <w:rPr>
          <w:rFonts w:cs="Arial"/>
        </w:rPr>
        <w:t>urfaces</w:t>
      </w:r>
      <w:r w:rsidR="00C5165F" w:rsidRPr="000C035C">
        <w:rPr>
          <w:rFonts w:cs="Arial"/>
        </w:rPr>
        <w:t xml:space="preserve"> </w:t>
      </w:r>
      <w:r w:rsidR="00364B56" w:rsidRPr="000C035C">
        <w:rPr>
          <w:rFonts w:cs="Arial"/>
        </w:rPr>
        <w:t xml:space="preserve">with revolutionary product launches. </w:t>
      </w:r>
      <w:r w:rsidR="009C64DB">
        <w:rPr>
          <w:rFonts w:cs="Arial"/>
        </w:rPr>
        <w:t>This year</w:t>
      </w:r>
      <w:r w:rsidR="004237CA">
        <w:rPr>
          <w:rFonts w:cs="Arial"/>
        </w:rPr>
        <w:t>,</w:t>
      </w:r>
      <w:r w:rsidR="009C64DB">
        <w:rPr>
          <w:rFonts w:cs="Arial"/>
        </w:rPr>
        <w:t xml:space="preserve"> </w:t>
      </w:r>
      <w:r w:rsidR="009C64DB" w:rsidRPr="000C035C">
        <w:rPr>
          <w:rFonts w:cs="Arial"/>
        </w:rPr>
        <w:t>Neolith</w:t>
      </w:r>
      <w:r w:rsidR="009C64DB">
        <w:rPr>
          <w:rFonts w:cs="Arial"/>
        </w:rPr>
        <w:t xml:space="preserve">’s introductions </w:t>
      </w:r>
      <w:r w:rsidR="009C64DB" w:rsidRPr="009C64DB">
        <w:rPr>
          <w:rFonts w:eastAsia="Times New Roman" w:cs="Helvetica"/>
          <w:color w:val="000000"/>
          <w:szCs w:val="17"/>
        </w:rPr>
        <w:t xml:space="preserve">go well beyond just pattern design </w:t>
      </w:r>
      <w:r w:rsidR="009941AC">
        <w:rPr>
          <w:rFonts w:eastAsia="Times New Roman" w:cs="Helvetica"/>
          <w:color w:val="000000"/>
          <w:szCs w:val="17"/>
        </w:rPr>
        <w:t xml:space="preserve">– </w:t>
      </w:r>
      <w:r w:rsidR="009C64DB" w:rsidRPr="009C64DB">
        <w:rPr>
          <w:rFonts w:eastAsia="Times New Roman" w:cs="Helvetica"/>
          <w:color w:val="000000"/>
          <w:szCs w:val="17"/>
        </w:rPr>
        <w:t>offering new thicknesses, formats and finishes</w:t>
      </w:r>
      <w:r w:rsidR="009C64DB">
        <w:rPr>
          <w:rFonts w:cs="Arial"/>
        </w:rPr>
        <w:t xml:space="preserve">. </w:t>
      </w:r>
      <w:r w:rsidR="00F52E6C" w:rsidRPr="000C035C">
        <w:rPr>
          <w:rFonts w:cs="Arial"/>
        </w:rPr>
        <w:t xml:space="preserve">These </w:t>
      </w:r>
      <w:r w:rsidR="002178A8" w:rsidRPr="000C035C">
        <w:rPr>
          <w:rFonts w:cs="Arial"/>
        </w:rPr>
        <w:t>imaginative</w:t>
      </w:r>
      <w:r w:rsidR="00F52E6C" w:rsidRPr="000C035C">
        <w:rPr>
          <w:rFonts w:cs="Arial"/>
        </w:rPr>
        <w:t xml:space="preserve"> introductions will be revealed at </w:t>
      </w:r>
      <w:r w:rsidR="000C035C">
        <w:rPr>
          <w:rFonts w:cs="Arial"/>
        </w:rPr>
        <w:t>the 2017</w:t>
      </w:r>
      <w:r w:rsidR="00F52E6C" w:rsidRPr="000C035C">
        <w:rPr>
          <w:rFonts w:cs="Arial"/>
        </w:rPr>
        <w:t xml:space="preserve"> </w:t>
      </w:r>
      <w:r w:rsidR="00210DD5" w:rsidRPr="000C035C">
        <w:rPr>
          <w:rFonts w:cs="Arial"/>
        </w:rPr>
        <w:t>Kitchen and Bath Industry Show (KBIS)</w:t>
      </w:r>
      <w:r w:rsidR="00F52E6C" w:rsidRPr="000C035C">
        <w:rPr>
          <w:rFonts w:cs="Arial"/>
        </w:rPr>
        <w:t xml:space="preserve">, </w:t>
      </w:r>
      <w:r w:rsidR="002178A8" w:rsidRPr="000C035C">
        <w:rPr>
          <w:rFonts w:cs="Arial"/>
        </w:rPr>
        <w:t>in Orlando, Florida</w:t>
      </w:r>
      <w:r w:rsidR="00507ADF" w:rsidRPr="000C035C">
        <w:rPr>
          <w:rFonts w:cs="Arial"/>
        </w:rPr>
        <w:t xml:space="preserve"> on January 10 through January 12. </w:t>
      </w:r>
    </w:p>
    <w:p w14:paraId="5E5A4D56" w14:textId="3B7A5C16" w:rsidR="00E957FF" w:rsidRPr="000C035C" w:rsidRDefault="00B15410" w:rsidP="00C5165F">
      <w:pPr>
        <w:rPr>
          <w:rFonts w:cs="Arial"/>
        </w:rPr>
      </w:pPr>
      <w:r>
        <w:rPr>
          <w:rFonts w:cs="Arial"/>
        </w:rPr>
        <w:t>A</w:t>
      </w:r>
      <w:r w:rsidRPr="000C035C">
        <w:rPr>
          <w:rFonts w:cs="Arial"/>
        </w:rPr>
        <w:t>ttendees</w:t>
      </w:r>
      <w:r w:rsidR="00DA760D" w:rsidRPr="000C035C">
        <w:rPr>
          <w:rFonts w:cs="Arial"/>
        </w:rPr>
        <w:t xml:space="preserve"> </w:t>
      </w:r>
      <w:r w:rsidR="00EE0595" w:rsidRPr="000C035C">
        <w:rPr>
          <w:rFonts w:cs="Arial"/>
        </w:rPr>
        <w:t>wil</w:t>
      </w:r>
      <w:r w:rsidR="00F52E6C" w:rsidRPr="000C035C">
        <w:rPr>
          <w:rFonts w:cs="Arial"/>
        </w:rPr>
        <w:t xml:space="preserve">l </w:t>
      </w:r>
      <w:r w:rsidR="00DA760D" w:rsidRPr="000C035C">
        <w:rPr>
          <w:rFonts w:cs="Arial"/>
        </w:rPr>
        <w:t>have</w:t>
      </w:r>
      <w:r w:rsidR="00F52E6C" w:rsidRPr="000C035C">
        <w:rPr>
          <w:rFonts w:cs="Arial"/>
        </w:rPr>
        <w:t xml:space="preserve"> the opportunity to interact with</w:t>
      </w:r>
      <w:r w:rsidR="00EE0595" w:rsidRPr="000C035C">
        <w:rPr>
          <w:rFonts w:cs="Arial"/>
        </w:rPr>
        <w:t xml:space="preserve"> the m</w:t>
      </w:r>
      <w:r w:rsidR="00DA760D" w:rsidRPr="000C035C">
        <w:rPr>
          <w:rFonts w:cs="Arial"/>
        </w:rPr>
        <w:t xml:space="preserve">aterials and </w:t>
      </w:r>
      <w:r w:rsidR="002A58E3">
        <w:rPr>
          <w:rFonts w:cs="Arial"/>
        </w:rPr>
        <w:t xml:space="preserve">be able to </w:t>
      </w:r>
      <w:r w:rsidR="00F241AF" w:rsidRPr="000C035C">
        <w:rPr>
          <w:rFonts w:cs="Arial"/>
        </w:rPr>
        <w:t>appreciate</w:t>
      </w:r>
      <w:r w:rsidR="00EE0595" w:rsidRPr="000C035C">
        <w:rPr>
          <w:rFonts w:cs="Arial"/>
        </w:rPr>
        <w:t xml:space="preserve"> the </w:t>
      </w:r>
      <w:r w:rsidR="00DA760D" w:rsidRPr="000C035C">
        <w:rPr>
          <w:rFonts w:cs="Arial"/>
        </w:rPr>
        <w:t>elaborate</w:t>
      </w:r>
      <w:r w:rsidR="00EE0595" w:rsidRPr="000C035C">
        <w:rPr>
          <w:rFonts w:cs="Arial"/>
        </w:rPr>
        <w:t xml:space="preserve"> detail</w:t>
      </w:r>
      <w:r w:rsidR="00DA760D" w:rsidRPr="000C035C">
        <w:rPr>
          <w:rFonts w:cs="Arial"/>
        </w:rPr>
        <w:t>s</w:t>
      </w:r>
      <w:r w:rsidR="00EE0595" w:rsidRPr="000C035C">
        <w:rPr>
          <w:rFonts w:cs="Arial"/>
        </w:rPr>
        <w:t xml:space="preserve"> in each </w:t>
      </w:r>
      <w:r w:rsidR="000C035C" w:rsidRPr="000C035C">
        <w:rPr>
          <w:rFonts w:cs="Arial"/>
        </w:rPr>
        <w:t>manufactured</w:t>
      </w:r>
      <w:r w:rsidR="00EE0595" w:rsidRPr="000C035C">
        <w:rPr>
          <w:rFonts w:cs="Arial"/>
        </w:rPr>
        <w:t xml:space="preserve"> design</w:t>
      </w:r>
      <w:r w:rsidR="00DA760D" w:rsidRPr="000C035C">
        <w:rPr>
          <w:rFonts w:cs="Arial"/>
        </w:rPr>
        <w:t>.</w:t>
      </w:r>
      <w:r w:rsidR="00EE0595" w:rsidRPr="000C035C">
        <w:rPr>
          <w:rFonts w:cs="Arial"/>
        </w:rPr>
        <w:t xml:space="preserve"> </w:t>
      </w:r>
      <w:r w:rsidR="00F52E6C" w:rsidRPr="000C035C">
        <w:rPr>
          <w:rFonts w:cs="Arial"/>
        </w:rPr>
        <w:t>Inspired</w:t>
      </w:r>
      <w:r w:rsidR="00552591" w:rsidRPr="000C035C">
        <w:rPr>
          <w:rFonts w:cs="Arial"/>
        </w:rPr>
        <w:t xml:space="preserve"> by past and present, the new </w:t>
      </w:r>
      <w:r w:rsidR="00DA0E5D" w:rsidRPr="000C035C">
        <w:rPr>
          <w:rFonts w:cs="Arial"/>
        </w:rPr>
        <w:t xml:space="preserve">décors </w:t>
      </w:r>
      <w:r w:rsidR="00552591" w:rsidRPr="000C035C">
        <w:rPr>
          <w:rFonts w:cs="Arial"/>
        </w:rPr>
        <w:t xml:space="preserve">are </w:t>
      </w:r>
      <w:r w:rsidR="00F241AF" w:rsidRPr="000C035C">
        <w:rPr>
          <w:rFonts w:cs="Arial"/>
        </w:rPr>
        <w:t>a</w:t>
      </w:r>
      <w:r w:rsidR="00552591" w:rsidRPr="000C035C">
        <w:rPr>
          <w:rFonts w:cs="Arial"/>
        </w:rPr>
        <w:t xml:space="preserve"> </w:t>
      </w:r>
      <w:r w:rsidR="00386EDC" w:rsidRPr="000C035C">
        <w:rPr>
          <w:rFonts w:cs="Arial"/>
        </w:rPr>
        <w:t>unification</w:t>
      </w:r>
      <w:r w:rsidR="00552591" w:rsidRPr="000C035C">
        <w:rPr>
          <w:rFonts w:cs="Arial"/>
        </w:rPr>
        <w:t xml:space="preserve"> of architectural</w:t>
      </w:r>
      <w:r w:rsidR="00E957FF" w:rsidRPr="000C035C">
        <w:rPr>
          <w:rFonts w:cs="Arial"/>
        </w:rPr>
        <w:t xml:space="preserve"> influences, natural marbles from around the world and </w:t>
      </w:r>
      <w:r w:rsidR="00D73439" w:rsidRPr="000C035C">
        <w:rPr>
          <w:rFonts w:cs="Arial"/>
        </w:rPr>
        <w:t xml:space="preserve">collaborative workings of </w:t>
      </w:r>
      <w:r w:rsidR="00C46EF0" w:rsidRPr="000C035C">
        <w:rPr>
          <w:rFonts w:cs="Arial"/>
        </w:rPr>
        <w:t>i</w:t>
      </w:r>
      <w:r w:rsidR="00F52E6C" w:rsidRPr="000C035C">
        <w:rPr>
          <w:rFonts w:cs="Arial"/>
        </w:rPr>
        <w:t>n-</w:t>
      </w:r>
      <w:r w:rsidR="00E957FF" w:rsidRPr="000C035C">
        <w:rPr>
          <w:rFonts w:cs="Arial"/>
        </w:rPr>
        <w:t>house designers</w:t>
      </w:r>
      <w:r w:rsidR="00D73439" w:rsidRPr="000C035C">
        <w:rPr>
          <w:rFonts w:cs="Arial"/>
        </w:rPr>
        <w:t xml:space="preserve"> at TheSize</w:t>
      </w:r>
      <w:r w:rsidR="00E957FF" w:rsidRPr="000C035C">
        <w:rPr>
          <w:rFonts w:cs="Arial"/>
        </w:rPr>
        <w:t xml:space="preserve">. </w:t>
      </w:r>
    </w:p>
    <w:p w14:paraId="4955B615" w14:textId="77777777" w:rsidR="00E957FF" w:rsidRPr="000C035C" w:rsidRDefault="00D73439" w:rsidP="00C5165F">
      <w:pPr>
        <w:rPr>
          <w:rFonts w:cs="Arial"/>
          <w:b/>
          <w:i/>
        </w:rPr>
      </w:pPr>
      <w:r w:rsidRPr="000C035C">
        <w:rPr>
          <w:rFonts w:cs="Arial"/>
          <w:b/>
          <w:i/>
        </w:rPr>
        <w:t xml:space="preserve">MAN MADE </w:t>
      </w:r>
      <w:r w:rsidR="00BB6B26" w:rsidRPr="000C035C">
        <w:rPr>
          <w:rFonts w:cs="Arial"/>
          <w:b/>
          <w:i/>
        </w:rPr>
        <w:t xml:space="preserve">NATURAL </w:t>
      </w:r>
      <w:r w:rsidR="00DA0E5D" w:rsidRPr="000C035C">
        <w:rPr>
          <w:rFonts w:cs="Arial"/>
          <w:b/>
          <w:i/>
        </w:rPr>
        <w:t xml:space="preserve">DÉCOR </w:t>
      </w:r>
      <w:r w:rsidR="00BB6B26" w:rsidRPr="000C035C">
        <w:rPr>
          <w:rFonts w:cs="Arial"/>
          <w:b/>
          <w:i/>
        </w:rPr>
        <w:t xml:space="preserve"> </w:t>
      </w:r>
    </w:p>
    <w:p w14:paraId="7837154C" w14:textId="77777777" w:rsidR="00E957FF" w:rsidRPr="000C035C" w:rsidRDefault="00E957FF" w:rsidP="00C46EF0">
      <w:pPr>
        <w:rPr>
          <w:rFonts w:cs="Arial"/>
          <w:b/>
          <w:i/>
        </w:rPr>
      </w:pPr>
      <w:r w:rsidRPr="000C035C">
        <w:rPr>
          <w:rFonts w:cs="Arial"/>
          <w:b/>
          <w:i/>
        </w:rPr>
        <w:t>Blanco Carrara</w:t>
      </w:r>
      <w:r w:rsidR="006100E6" w:rsidRPr="000C035C">
        <w:rPr>
          <w:rFonts w:cs="Arial"/>
          <w:b/>
          <w:i/>
        </w:rPr>
        <w:t xml:space="preserve"> (</w:t>
      </w:r>
      <w:proofErr w:type="spellStart"/>
      <w:r w:rsidRPr="000C035C">
        <w:rPr>
          <w:rFonts w:cs="Arial"/>
          <w:b/>
          <w:i/>
        </w:rPr>
        <w:t>Classtone</w:t>
      </w:r>
      <w:proofErr w:type="spellEnd"/>
      <w:r w:rsidRPr="000C035C">
        <w:rPr>
          <w:rFonts w:cs="Arial"/>
          <w:b/>
          <w:i/>
        </w:rPr>
        <w:t xml:space="preserve"> Collection):</w:t>
      </w:r>
    </w:p>
    <w:p w14:paraId="7439045C" w14:textId="77777777" w:rsidR="00807434" w:rsidRPr="000C035C" w:rsidRDefault="00807434" w:rsidP="00807434">
      <w:pPr>
        <w:keepNext/>
        <w:jc w:val="center"/>
        <w:rPr>
          <w:rFonts w:cs="Arial"/>
        </w:rPr>
      </w:pPr>
      <w:r w:rsidRPr="000C035C">
        <w:rPr>
          <w:rFonts w:cs="Arial"/>
          <w:b/>
          <w:i/>
          <w:noProof/>
          <w:lang w:val="en-US"/>
        </w:rPr>
        <w:drawing>
          <wp:inline distT="0" distB="0" distL="0" distR="0" wp14:anchorId="583E8FFE" wp14:editId="2D931376">
            <wp:extent cx="2847772" cy="220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nco Carrara BC01 and BC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398" cy="2225029"/>
                    </a:xfrm>
                    <a:prstGeom prst="rect">
                      <a:avLst/>
                    </a:prstGeom>
                  </pic:spPr>
                </pic:pic>
              </a:graphicData>
            </a:graphic>
          </wp:inline>
        </w:drawing>
      </w:r>
    </w:p>
    <w:p w14:paraId="4A693216" w14:textId="77777777" w:rsidR="00B168E9" w:rsidRPr="000C035C" w:rsidRDefault="00807434" w:rsidP="00807434">
      <w:pPr>
        <w:pStyle w:val="Caption"/>
        <w:jc w:val="center"/>
        <w:rPr>
          <w:rFonts w:cs="Arial"/>
          <w:b/>
          <w:i w:val="0"/>
          <w:color w:val="auto"/>
          <w:sz w:val="22"/>
          <w:szCs w:val="22"/>
        </w:rPr>
      </w:pPr>
      <w:r w:rsidRPr="000C035C">
        <w:rPr>
          <w:rFonts w:cs="Arial"/>
          <w:color w:val="auto"/>
          <w:sz w:val="22"/>
          <w:szCs w:val="22"/>
        </w:rPr>
        <w:t xml:space="preserve">Figure </w:t>
      </w:r>
      <w:r w:rsidRPr="000C035C">
        <w:rPr>
          <w:rFonts w:cs="Arial"/>
          <w:color w:val="auto"/>
          <w:sz w:val="22"/>
          <w:szCs w:val="22"/>
        </w:rPr>
        <w:fldChar w:fldCharType="begin"/>
      </w:r>
      <w:r w:rsidRPr="000C035C">
        <w:rPr>
          <w:rFonts w:cs="Arial"/>
          <w:color w:val="auto"/>
          <w:sz w:val="22"/>
          <w:szCs w:val="22"/>
        </w:rPr>
        <w:instrText xml:space="preserve"> SEQ Figure \* ARABIC </w:instrText>
      </w:r>
      <w:r w:rsidRPr="000C035C">
        <w:rPr>
          <w:rFonts w:cs="Arial"/>
          <w:color w:val="auto"/>
          <w:sz w:val="22"/>
          <w:szCs w:val="22"/>
        </w:rPr>
        <w:fldChar w:fldCharType="separate"/>
      </w:r>
      <w:r w:rsidR="00060AAE">
        <w:rPr>
          <w:rFonts w:cs="Arial"/>
          <w:noProof/>
          <w:color w:val="auto"/>
          <w:sz w:val="22"/>
          <w:szCs w:val="22"/>
        </w:rPr>
        <w:t>1</w:t>
      </w:r>
      <w:r w:rsidRPr="000C035C">
        <w:rPr>
          <w:rFonts w:cs="Arial"/>
          <w:color w:val="auto"/>
          <w:sz w:val="22"/>
          <w:szCs w:val="22"/>
        </w:rPr>
        <w:fldChar w:fldCharType="end"/>
      </w:r>
      <w:r w:rsidRPr="000C035C">
        <w:rPr>
          <w:rFonts w:cs="Arial"/>
          <w:color w:val="auto"/>
          <w:sz w:val="22"/>
          <w:szCs w:val="22"/>
        </w:rPr>
        <w:t xml:space="preserve"> Blanco Carrara BC01 and BC02</w:t>
      </w:r>
    </w:p>
    <w:p w14:paraId="40B348CA" w14:textId="3A6E2356" w:rsidR="000906E0" w:rsidRPr="000C035C" w:rsidRDefault="00E957FF" w:rsidP="00C5165F">
      <w:pPr>
        <w:rPr>
          <w:rFonts w:cs="Arial"/>
        </w:rPr>
      </w:pPr>
      <w:r w:rsidRPr="000C035C">
        <w:rPr>
          <w:rFonts w:cs="Arial"/>
        </w:rPr>
        <w:t xml:space="preserve">Inspired by real Carrara </w:t>
      </w:r>
      <w:r w:rsidR="00B27596" w:rsidRPr="000C035C">
        <w:rPr>
          <w:rFonts w:cs="Arial"/>
        </w:rPr>
        <w:t>marbles</w:t>
      </w:r>
      <w:r w:rsidRPr="000C035C">
        <w:rPr>
          <w:rFonts w:cs="Arial"/>
        </w:rPr>
        <w:t xml:space="preserve"> from Italy, Blanco Carrara</w:t>
      </w:r>
      <w:r w:rsidR="00F52E6C" w:rsidRPr="000C035C">
        <w:rPr>
          <w:rFonts w:cs="Arial"/>
        </w:rPr>
        <w:t xml:space="preserve"> is the result</w:t>
      </w:r>
      <w:r w:rsidRPr="000C035C">
        <w:rPr>
          <w:rFonts w:cs="Arial"/>
        </w:rPr>
        <w:t xml:space="preserve"> of a meticulous selection process. The</w:t>
      </w:r>
      <w:r w:rsidR="00F52E6C" w:rsidRPr="000C035C">
        <w:rPr>
          <w:rFonts w:cs="Arial"/>
        </w:rPr>
        <w:t>Size</w:t>
      </w:r>
      <w:r w:rsidRPr="000C035C">
        <w:rPr>
          <w:rFonts w:cs="Arial"/>
        </w:rPr>
        <w:t xml:space="preserve"> in-house designers </w:t>
      </w:r>
      <w:r w:rsidR="000906E0" w:rsidRPr="000C035C">
        <w:rPr>
          <w:rFonts w:cs="Arial"/>
        </w:rPr>
        <w:t>col</w:t>
      </w:r>
      <w:r w:rsidR="00B27596" w:rsidRPr="000C035C">
        <w:rPr>
          <w:rFonts w:cs="Arial"/>
        </w:rPr>
        <w:t>late</w:t>
      </w:r>
      <w:r w:rsidR="004237CA">
        <w:rPr>
          <w:rFonts w:cs="Arial"/>
        </w:rPr>
        <w:t>d</w:t>
      </w:r>
      <w:r w:rsidR="00B27596" w:rsidRPr="000C035C">
        <w:rPr>
          <w:rFonts w:cs="Arial"/>
        </w:rPr>
        <w:t xml:space="preserve"> dozens of natural Carrara m</w:t>
      </w:r>
      <w:r w:rsidR="000906E0" w:rsidRPr="000C035C">
        <w:rPr>
          <w:rFonts w:cs="Arial"/>
        </w:rPr>
        <w:t>arble</w:t>
      </w:r>
      <w:r w:rsidR="00B27596" w:rsidRPr="000C035C">
        <w:rPr>
          <w:rFonts w:cs="Arial"/>
        </w:rPr>
        <w:t>s</w:t>
      </w:r>
      <w:r w:rsidR="000906E0" w:rsidRPr="000C035C">
        <w:rPr>
          <w:rFonts w:cs="Arial"/>
        </w:rPr>
        <w:t xml:space="preserve"> </w:t>
      </w:r>
      <w:r w:rsidR="00386EDC" w:rsidRPr="000C035C">
        <w:rPr>
          <w:rFonts w:cs="Arial"/>
        </w:rPr>
        <w:t>found in</w:t>
      </w:r>
      <w:r w:rsidR="00F52E6C" w:rsidRPr="000C035C">
        <w:rPr>
          <w:rFonts w:cs="Arial"/>
        </w:rPr>
        <w:t xml:space="preserve"> Italy </w:t>
      </w:r>
      <w:r w:rsidR="000906E0" w:rsidRPr="000C035C">
        <w:rPr>
          <w:rFonts w:cs="Arial"/>
        </w:rPr>
        <w:t xml:space="preserve">and from each one, </w:t>
      </w:r>
      <w:r w:rsidR="00985FB0">
        <w:rPr>
          <w:rFonts w:cs="Arial"/>
        </w:rPr>
        <w:t>selected the</w:t>
      </w:r>
      <w:r w:rsidR="000906E0" w:rsidRPr="000C035C">
        <w:rPr>
          <w:rFonts w:cs="Arial"/>
        </w:rPr>
        <w:t xml:space="preserve"> exact quality and characteristic </w:t>
      </w:r>
      <w:r w:rsidR="004237CA">
        <w:rPr>
          <w:rFonts w:cs="Arial"/>
        </w:rPr>
        <w:t>to</w:t>
      </w:r>
      <w:r w:rsidR="000906E0" w:rsidRPr="000C035C">
        <w:rPr>
          <w:rFonts w:cs="Arial"/>
        </w:rPr>
        <w:t xml:space="preserve"> be replicated in the Neolith </w:t>
      </w:r>
      <w:r w:rsidR="00A06E3D" w:rsidRPr="000C035C">
        <w:rPr>
          <w:rFonts w:cs="Arial"/>
        </w:rPr>
        <w:t>slab</w:t>
      </w:r>
      <w:r w:rsidR="000906E0" w:rsidRPr="000C035C">
        <w:rPr>
          <w:rFonts w:cs="Arial"/>
        </w:rPr>
        <w:t>. With this custom approach, the final</w:t>
      </w:r>
      <w:r w:rsidR="006A6DB8" w:rsidRPr="000C035C">
        <w:rPr>
          <w:rFonts w:cs="Arial"/>
        </w:rPr>
        <w:t xml:space="preserve"> produ</w:t>
      </w:r>
      <w:r w:rsidR="00C46EF0" w:rsidRPr="000C035C">
        <w:rPr>
          <w:rFonts w:cs="Arial"/>
        </w:rPr>
        <w:t xml:space="preserve">ct is </w:t>
      </w:r>
      <w:r w:rsidR="00A06E3D" w:rsidRPr="000C035C">
        <w:rPr>
          <w:rFonts w:cs="Arial"/>
        </w:rPr>
        <w:t xml:space="preserve">a </w:t>
      </w:r>
      <w:r w:rsidR="006A6DB8" w:rsidRPr="000C035C">
        <w:rPr>
          <w:rFonts w:cs="Arial"/>
        </w:rPr>
        <w:t>truly unique</w:t>
      </w:r>
      <w:r w:rsidR="00A06E3D" w:rsidRPr="000C035C">
        <w:rPr>
          <w:rFonts w:cs="Arial"/>
        </w:rPr>
        <w:t xml:space="preserve"> entity</w:t>
      </w:r>
      <w:r w:rsidR="00F52E6C" w:rsidRPr="000C035C">
        <w:rPr>
          <w:rFonts w:cs="Arial"/>
        </w:rPr>
        <w:t>,</w:t>
      </w:r>
      <w:r w:rsidR="009A641D" w:rsidRPr="000C035C">
        <w:rPr>
          <w:rFonts w:cs="Arial"/>
        </w:rPr>
        <w:t xml:space="preserve"> </w:t>
      </w:r>
      <w:r w:rsidR="004237CA">
        <w:rPr>
          <w:rFonts w:cs="Arial"/>
        </w:rPr>
        <w:t>comprising</w:t>
      </w:r>
      <w:r w:rsidR="00D9232E" w:rsidRPr="000C035C">
        <w:rPr>
          <w:rFonts w:cs="Arial"/>
        </w:rPr>
        <w:t xml:space="preserve"> natural aesthetic elements </w:t>
      </w:r>
      <w:r w:rsidR="009A641D" w:rsidRPr="000C035C">
        <w:rPr>
          <w:rFonts w:cs="Arial"/>
        </w:rPr>
        <w:t>exclusive to TheSize – there is literally n</w:t>
      </w:r>
      <w:r w:rsidR="00B27596" w:rsidRPr="000C035C">
        <w:rPr>
          <w:rFonts w:cs="Arial"/>
        </w:rPr>
        <w:t xml:space="preserve">o natural </w:t>
      </w:r>
      <w:r w:rsidR="00985FB0">
        <w:rPr>
          <w:rFonts w:cs="Arial"/>
        </w:rPr>
        <w:t xml:space="preserve">or manufactured </w:t>
      </w:r>
      <w:r w:rsidR="00B27596" w:rsidRPr="000C035C">
        <w:rPr>
          <w:rFonts w:cs="Arial"/>
        </w:rPr>
        <w:t>stone like it.</w:t>
      </w:r>
      <w:r w:rsidR="00A06E3D" w:rsidRPr="000C035C">
        <w:rPr>
          <w:rFonts w:cs="Arial"/>
        </w:rPr>
        <w:t xml:space="preserve"> </w:t>
      </w:r>
    </w:p>
    <w:p w14:paraId="38FC3C35" w14:textId="283B8D32" w:rsidR="00985FB0" w:rsidRPr="000C035C" w:rsidRDefault="000906E0" w:rsidP="00985FB0">
      <w:pPr>
        <w:rPr>
          <w:rFonts w:cs="Arial"/>
          <w:lang w:val="en-US"/>
        </w:rPr>
      </w:pPr>
      <w:r w:rsidRPr="000C035C">
        <w:rPr>
          <w:rFonts w:cs="Arial"/>
        </w:rPr>
        <w:t xml:space="preserve">To </w:t>
      </w:r>
      <w:r w:rsidR="00A06E3D" w:rsidRPr="000C035C">
        <w:rPr>
          <w:rFonts w:cs="Arial"/>
        </w:rPr>
        <w:t xml:space="preserve">realistically portray </w:t>
      </w:r>
      <w:r w:rsidRPr="000C035C">
        <w:rPr>
          <w:rFonts w:cs="Arial"/>
        </w:rPr>
        <w:t>the</w:t>
      </w:r>
      <w:r w:rsidR="005B4A90">
        <w:rPr>
          <w:rFonts w:cs="Arial"/>
        </w:rPr>
        <w:t xml:space="preserve"> likeness of</w:t>
      </w:r>
      <w:r w:rsidR="009A641D" w:rsidRPr="000C035C">
        <w:rPr>
          <w:rFonts w:cs="Arial"/>
        </w:rPr>
        <w:t xml:space="preserve"> natural</w:t>
      </w:r>
      <w:r w:rsidR="00A06E3D" w:rsidRPr="000C035C">
        <w:rPr>
          <w:rFonts w:cs="Arial"/>
        </w:rPr>
        <w:t xml:space="preserve"> </w:t>
      </w:r>
      <w:r w:rsidR="009A641D" w:rsidRPr="000C035C">
        <w:rPr>
          <w:rFonts w:cs="Arial"/>
        </w:rPr>
        <w:t>marbles and their unpredictability,</w:t>
      </w:r>
      <w:r w:rsidRPr="000C035C">
        <w:rPr>
          <w:rFonts w:cs="Arial"/>
        </w:rPr>
        <w:t xml:space="preserve"> two versions </w:t>
      </w:r>
      <w:r w:rsidR="009A641D" w:rsidRPr="000C035C">
        <w:rPr>
          <w:rFonts w:cs="Arial"/>
        </w:rPr>
        <w:t xml:space="preserve">of Blanco Carrara </w:t>
      </w:r>
      <w:r w:rsidR="00970005">
        <w:rPr>
          <w:rFonts w:cs="Arial"/>
        </w:rPr>
        <w:t>have been created –</w:t>
      </w:r>
      <w:r w:rsidRPr="000C035C">
        <w:rPr>
          <w:rFonts w:cs="Arial"/>
        </w:rPr>
        <w:t xml:space="preserve"> one a more subtle portrayal of the veining and the other, a prominent, high-contrast version. </w:t>
      </w:r>
      <w:r w:rsidR="00A06E3D" w:rsidRPr="000C035C">
        <w:rPr>
          <w:rFonts w:cs="Arial"/>
        </w:rPr>
        <w:t xml:space="preserve">Blanco Carrara is available </w:t>
      </w:r>
      <w:r w:rsidR="00F52E6C" w:rsidRPr="000C035C">
        <w:rPr>
          <w:rFonts w:cs="Arial"/>
        </w:rPr>
        <w:t>i</w:t>
      </w:r>
      <w:r w:rsidR="00A06E3D" w:rsidRPr="000C035C">
        <w:rPr>
          <w:rFonts w:cs="Arial"/>
        </w:rPr>
        <w:t xml:space="preserve">n two thicknesses, 6mm and 12mm, </w:t>
      </w:r>
      <w:r w:rsidRPr="000C035C">
        <w:rPr>
          <w:rFonts w:cs="Arial"/>
        </w:rPr>
        <w:t>and</w:t>
      </w:r>
      <w:r w:rsidR="00A06E3D" w:rsidRPr="000C035C">
        <w:rPr>
          <w:rFonts w:cs="Arial"/>
        </w:rPr>
        <w:t xml:space="preserve"> in</w:t>
      </w:r>
      <w:r w:rsidRPr="000C035C">
        <w:rPr>
          <w:rFonts w:cs="Arial"/>
        </w:rPr>
        <w:t xml:space="preserve"> two finishes</w:t>
      </w:r>
      <w:r w:rsidR="00A06E3D" w:rsidRPr="000C035C">
        <w:rPr>
          <w:rFonts w:cs="Arial"/>
        </w:rPr>
        <w:t>,</w:t>
      </w:r>
      <w:r w:rsidRPr="000C035C">
        <w:rPr>
          <w:rFonts w:cs="Arial"/>
        </w:rPr>
        <w:t xml:space="preserve"> Polished</w:t>
      </w:r>
      <w:r w:rsidR="00290411">
        <w:rPr>
          <w:rFonts w:cs="Arial"/>
        </w:rPr>
        <w:t xml:space="preserve"> and the </w:t>
      </w:r>
      <w:r w:rsidR="00A06E3D" w:rsidRPr="000C035C">
        <w:rPr>
          <w:rFonts w:cs="Arial"/>
        </w:rPr>
        <w:t xml:space="preserve">new introduction, </w:t>
      </w:r>
      <w:r w:rsidRPr="000C035C">
        <w:rPr>
          <w:rFonts w:cs="Arial"/>
        </w:rPr>
        <w:t>Antique</w:t>
      </w:r>
      <w:r w:rsidR="00290411">
        <w:rPr>
          <w:rFonts w:cs="Arial"/>
        </w:rPr>
        <w:t xml:space="preserve">. Blanco Carrara is especially suited for </w:t>
      </w:r>
      <w:r w:rsidR="00985FB0">
        <w:rPr>
          <w:rFonts w:cs="Arial"/>
        </w:rPr>
        <w:t xml:space="preserve">floors, walls, bathroom and kitchen worktops and furniture. </w:t>
      </w:r>
    </w:p>
    <w:p w14:paraId="3F9E9A64" w14:textId="77777777" w:rsidR="00985FB0" w:rsidRDefault="00985FB0" w:rsidP="00831D33">
      <w:pPr>
        <w:spacing w:after="240"/>
        <w:rPr>
          <w:rFonts w:cs="Arial"/>
          <w:b/>
          <w:bCs/>
          <w:i/>
          <w:lang w:val="en-US"/>
        </w:rPr>
      </w:pPr>
    </w:p>
    <w:p w14:paraId="300D3D79" w14:textId="77777777" w:rsidR="005B4A90" w:rsidRDefault="005B4A90" w:rsidP="00831D33">
      <w:pPr>
        <w:spacing w:after="240"/>
        <w:rPr>
          <w:rFonts w:cs="Arial"/>
          <w:b/>
          <w:bCs/>
          <w:i/>
          <w:lang w:val="en-US"/>
        </w:rPr>
      </w:pPr>
    </w:p>
    <w:p w14:paraId="4295BFB3" w14:textId="77777777" w:rsidR="00831D33" w:rsidRPr="000C035C" w:rsidRDefault="00831D33" w:rsidP="005B4A90">
      <w:pPr>
        <w:spacing w:after="240"/>
        <w:jc w:val="center"/>
        <w:rPr>
          <w:rFonts w:cs="Arial"/>
          <w:b/>
          <w:bCs/>
          <w:i/>
          <w:lang w:val="en-US"/>
        </w:rPr>
      </w:pPr>
      <w:r w:rsidRPr="000C035C">
        <w:rPr>
          <w:rFonts w:cs="Arial"/>
          <w:b/>
          <w:bCs/>
          <w:i/>
          <w:lang w:val="en-US"/>
        </w:rPr>
        <w:lastRenderedPageBreak/>
        <w:t xml:space="preserve">Nero </w:t>
      </w:r>
      <w:proofErr w:type="spellStart"/>
      <w:r w:rsidRPr="000C035C">
        <w:rPr>
          <w:rFonts w:cs="Arial"/>
          <w:b/>
          <w:bCs/>
          <w:i/>
          <w:lang w:val="en-US"/>
        </w:rPr>
        <w:t>Marquina</w:t>
      </w:r>
      <w:proofErr w:type="spellEnd"/>
      <w:r w:rsidRPr="000C035C">
        <w:rPr>
          <w:rFonts w:cs="Arial"/>
          <w:b/>
          <w:bCs/>
          <w:i/>
          <w:lang w:val="en-US"/>
        </w:rPr>
        <w:t xml:space="preserve"> (</w:t>
      </w:r>
      <w:proofErr w:type="spellStart"/>
      <w:r w:rsidRPr="000C035C">
        <w:rPr>
          <w:rFonts w:cs="Arial"/>
          <w:b/>
          <w:bCs/>
          <w:i/>
          <w:lang w:val="en-US"/>
        </w:rPr>
        <w:t>Classtone</w:t>
      </w:r>
      <w:proofErr w:type="spellEnd"/>
      <w:r w:rsidRPr="000C035C">
        <w:rPr>
          <w:rFonts w:cs="Arial"/>
          <w:b/>
        </w:rPr>
        <w:t xml:space="preserve"> </w:t>
      </w:r>
      <w:r w:rsidRPr="000C035C">
        <w:rPr>
          <w:rFonts w:cs="Arial"/>
          <w:b/>
          <w:i/>
        </w:rPr>
        <w:t>Collection</w:t>
      </w:r>
      <w:r w:rsidRPr="000C035C">
        <w:rPr>
          <w:rFonts w:cs="Arial"/>
          <w:b/>
          <w:bCs/>
          <w:i/>
          <w:lang w:val="en-US"/>
        </w:rPr>
        <w:t>):</w:t>
      </w:r>
    </w:p>
    <w:p w14:paraId="05E819E9" w14:textId="77777777" w:rsidR="00831D33" w:rsidRPr="000C035C" w:rsidRDefault="00831D33" w:rsidP="00831D33">
      <w:pPr>
        <w:keepNext/>
        <w:spacing w:after="240"/>
        <w:jc w:val="center"/>
        <w:rPr>
          <w:rFonts w:cs="Arial"/>
        </w:rPr>
      </w:pPr>
      <w:r w:rsidRPr="000C035C">
        <w:rPr>
          <w:rFonts w:cs="Arial"/>
          <w:b/>
          <w:i/>
          <w:noProof/>
          <w:lang w:val="en-US"/>
        </w:rPr>
        <w:drawing>
          <wp:inline distT="0" distB="0" distL="0" distR="0" wp14:anchorId="37A6B48F" wp14:editId="408B2ECF">
            <wp:extent cx="2952750" cy="153373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QUINA.jpg"/>
                    <pic:cNvPicPr/>
                  </pic:nvPicPr>
                  <pic:blipFill rotWithShape="1">
                    <a:blip r:embed="rId9" cstate="print">
                      <a:extLst>
                        <a:ext uri="{28A0092B-C50C-407E-A947-70E740481C1C}">
                          <a14:useLocalDpi xmlns:a14="http://schemas.microsoft.com/office/drawing/2010/main" val="0"/>
                        </a:ext>
                      </a:extLst>
                    </a:blip>
                    <a:srcRect r="6789"/>
                    <a:stretch/>
                  </pic:blipFill>
                  <pic:spPr bwMode="auto">
                    <a:xfrm>
                      <a:off x="0" y="0"/>
                      <a:ext cx="2991785" cy="1554011"/>
                    </a:xfrm>
                    <a:prstGeom prst="rect">
                      <a:avLst/>
                    </a:prstGeom>
                    <a:ln>
                      <a:noFill/>
                    </a:ln>
                    <a:extLst>
                      <a:ext uri="{53640926-AAD7-44D8-BBD7-CCE9431645EC}">
                        <a14:shadowObscured xmlns:a14="http://schemas.microsoft.com/office/drawing/2010/main"/>
                      </a:ext>
                    </a:extLst>
                  </pic:spPr>
                </pic:pic>
              </a:graphicData>
            </a:graphic>
          </wp:inline>
        </w:drawing>
      </w:r>
    </w:p>
    <w:p w14:paraId="3436B7FE" w14:textId="77777777" w:rsidR="00831D33" w:rsidRPr="000C035C" w:rsidRDefault="00831D33" w:rsidP="00831D33">
      <w:pPr>
        <w:pStyle w:val="Caption"/>
        <w:jc w:val="center"/>
        <w:rPr>
          <w:rFonts w:cs="Arial"/>
          <w:b/>
          <w:i w:val="0"/>
          <w:color w:val="auto"/>
          <w:sz w:val="22"/>
          <w:szCs w:val="22"/>
          <w:lang w:val="en-US"/>
        </w:rPr>
      </w:pPr>
      <w:r w:rsidRPr="000C035C">
        <w:rPr>
          <w:rFonts w:cs="Arial"/>
          <w:color w:val="auto"/>
          <w:sz w:val="22"/>
          <w:szCs w:val="22"/>
        </w:rPr>
        <w:t xml:space="preserve">Figure </w:t>
      </w:r>
      <w:r w:rsidRPr="000C035C">
        <w:rPr>
          <w:rFonts w:cs="Arial"/>
          <w:color w:val="auto"/>
          <w:sz w:val="22"/>
          <w:szCs w:val="22"/>
        </w:rPr>
        <w:fldChar w:fldCharType="begin"/>
      </w:r>
      <w:r w:rsidRPr="000C035C">
        <w:rPr>
          <w:rFonts w:cs="Arial"/>
          <w:color w:val="auto"/>
          <w:sz w:val="22"/>
          <w:szCs w:val="22"/>
        </w:rPr>
        <w:instrText xml:space="preserve"> SEQ Figure \* ARABIC </w:instrText>
      </w:r>
      <w:r w:rsidRPr="000C035C">
        <w:rPr>
          <w:rFonts w:cs="Arial"/>
          <w:color w:val="auto"/>
          <w:sz w:val="22"/>
          <w:szCs w:val="22"/>
        </w:rPr>
        <w:fldChar w:fldCharType="separate"/>
      </w:r>
      <w:r w:rsidR="00060AAE">
        <w:rPr>
          <w:rFonts w:cs="Arial"/>
          <w:noProof/>
          <w:color w:val="auto"/>
          <w:sz w:val="22"/>
          <w:szCs w:val="22"/>
        </w:rPr>
        <w:t>2</w:t>
      </w:r>
      <w:r w:rsidRPr="000C035C">
        <w:rPr>
          <w:rFonts w:cs="Arial"/>
          <w:color w:val="auto"/>
          <w:sz w:val="22"/>
          <w:szCs w:val="22"/>
        </w:rPr>
        <w:fldChar w:fldCharType="end"/>
      </w:r>
      <w:r w:rsidRPr="000C035C">
        <w:rPr>
          <w:rFonts w:cs="Arial"/>
          <w:color w:val="auto"/>
          <w:sz w:val="22"/>
          <w:szCs w:val="22"/>
        </w:rPr>
        <w:t xml:space="preserve"> Nero </w:t>
      </w:r>
      <w:proofErr w:type="spellStart"/>
      <w:r w:rsidRPr="000C035C">
        <w:rPr>
          <w:rFonts w:cs="Arial"/>
          <w:color w:val="auto"/>
          <w:sz w:val="22"/>
          <w:szCs w:val="22"/>
        </w:rPr>
        <w:t>Marquina</w:t>
      </w:r>
      <w:proofErr w:type="spellEnd"/>
    </w:p>
    <w:p w14:paraId="323D5587" w14:textId="46AEA8AD" w:rsidR="00831D33" w:rsidRPr="000C035C" w:rsidRDefault="00831D33" w:rsidP="00831D33">
      <w:pPr>
        <w:spacing w:after="240"/>
        <w:rPr>
          <w:rFonts w:cs="Arial"/>
          <w:lang w:val="en-US"/>
        </w:rPr>
      </w:pPr>
      <w:r w:rsidRPr="000C035C">
        <w:rPr>
          <w:rFonts w:cs="Arial"/>
          <w:lang w:val="en-US"/>
        </w:rPr>
        <w:t xml:space="preserve">Neolith’s answer to a timeless monochromatic trend that transcends interior design, fashion and architecture, this décor is a </w:t>
      </w:r>
      <w:r w:rsidR="00F20D66" w:rsidRPr="000C035C">
        <w:rPr>
          <w:rFonts w:cs="Arial"/>
          <w:lang w:val="en-US"/>
        </w:rPr>
        <w:t>vital</w:t>
      </w:r>
      <w:r w:rsidRPr="000C035C">
        <w:rPr>
          <w:rFonts w:cs="Arial"/>
          <w:lang w:val="en-US"/>
        </w:rPr>
        <w:t xml:space="preserve"> part of these introductions. Inspired by marble from Spain, </w:t>
      </w:r>
      <w:r w:rsidRPr="000C035C">
        <w:rPr>
          <w:rFonts w:cs="Arial"/>
          <w:bCs/>
          <w:lang w:val="en-US"/>
        </w:rPr>
        <w:t xml:space="preserve">Nero </w:t>
      </w:r>
      <w:proofErr w:type="spellStart"/>
      <w:r w:rsidRPr="000C035C">
        <w:rPr>
          <w:rFonts w:cs="Arial"/>
          <w:bCs/>
          <w:lang w:val="en-US"/>
        </w:rPr>
        <w:t>Marquina</w:t>
      </w:r>
      <w:proofErr w:type="spellEnd"/>
      <w:r w:rsidRPr="000C035C">
        <w:rPr>
          <w:rFonts w:cs="Arial"/>
          <w:lang w:val="en-US"/>
        </w:rPr>
        <w:t xml:space="preserve"> is a testament to the technical expertise present at TheSize. To achieve bright white veining on a pure black backdrop is a task </w:t>
      </w:r>
      <w:r w:rsidR="00F20D66" w:rsidRPr="000C035C">
        <w:rPr>
          <w:rFonts w:cs="Arial"/>
          <w:lang w:val="en-US"/>
        </w:rPr>
        <w:t>challenging</w:t>
      </w:r>
      <w:r w:rsidRPr="000C035C">
        <w:rPr>
          <w:rFonts w:cs="Arial"/>
          <w:lang w:val="en-US"/>
        </w:rPr>
        <w:t xml:space="preserve"> enough on paper, but for a slab, a new technical avenue is entered. </w:t>
      </w:r>
      <w:r w:rsidR="005B4A90">
        <w:rPr>
          <w:rFonts w:cs="Arial"/>
          <w:lang w:val="en-US"/>
        </w:rPr>
        <w:t xml:space="preserve">For this, TheSize </w:t>
      </w:r>
      <w:r w:rsidRPr="000C035C">
        <w:rPr>
          <w:rFonts w:cs="Arial"/>
          <w:lang w:val="en-US"/>
        </w:rPr>
        <w:t xml:space="preserve">developed an exclusive technique to achieve the stark contrast and distinct fine lines. </w:t>
      </w:r>
      <w:r w:rsidRPr="000C035C">
        <w:rPr>
          <w:rFonts w:cs="Arial"/>
          <w:iCs/>
          <w:lang w:val="en-US"/>
        </w:rPr>
        <w:t xml:space="preserve">Available in </w:t>
      </w:r>
      <w:r w:rsidRPr="005B4A90">
        <w:rPr>
          <w:rFonts w:cs="Arial"/>
          <w:iCs/>
          <w:lang w:val="en-US"/>
        </w:rPr>
        <w:t>Polished and Silk finishes</w:t>
      </w:r>
      <w:r w:rsidRPr="000C035C">
        <w:rPr>
          <w:rFonts w:cs="Arial"/>
          <w:iCs/>
          <w:lang w:val="en-US"/>
        </w:rPr>
        <w:t xml:space="preserve"> and in 6mm and 12mm thicknesses</w:t>
      </w:r>
      <w:r w:rsidRPr="000C035C">
        <w:rPr>
          <w:rFonts w:cs="Arial"/>
          <w:lang w:val="en-US"/>
        </w:rPr>
        <w:t xml:space="preserve">, </w:t>
      </w:r>
      <w:r w:rsidR="00322ED2" w:rsidRPr="000C035C">
        <w:rPr>
          <w:rFonts w:cs="Arial"/>
          <w:bCs/>
          <w:lang w:val="en-US"/>
        </w:rPr>
        <w:t xml:space="preserve">Nero </w:t>
      </w:r>
      <w:proofErr w:type="spellStart"/>
      <w:r w:rsidR="00322ED2" w:rsidRPr="000C035C">
        <w:rPr>
          <w:rFonts w:cs="Arial"/>
          <w:bCs/>
          <w:lang w:val="en-US"/>
        </w:rPr>
        <w:t>Marquina</w:t>
      </w:r>
      <w:proofErr w:type="spellEnd"/>
      <w:r w:rsidRPr="000C035C">
        <w:rPr>
          <w:rFonts w:cs="Arial"/>
          <w:lang w:val="en-US"/>
        </w:rPr>
        <w:t xml:space="preserve"> is ideal for floors, walls, bathroom and kitchen worktops, as well as furniture. </w:t>
      </w:r>
    </w:p>
    <w:p w14:paraId="7606F61B" w14:textId="77777777" w:rsidR="00831D33" w:rsidRPr="000C035C" w:rsidRDefault="00831D33" w:rsidP="00F5231C">
      <w:pPr>
        <w:spacing w:after="240"/>
        <w:jc w:val="center"/>
        <w:rPr>
          <w:rFonts w:cs="Arial"/>
          <w:b/>
          <w:bCs/>
          <w:i/>
          <w:lang w:val="en-US"/>
        </w:rPr>
      </w:pPr>
      <w:r w:rsidRPr="000C035C">
        <w:rPr>
          <w:rFonts w:cs="Arial"/>
          <w:b/>
          <w:bCs/>
          <w:i/>
          <w:lang w:val="en-US"/>
        </w:rPr>
        <w:t>Taj Mahal (</w:t>
      </w:r>
      <w:proofErr w:type="spellStart"/>
      <w:r w:rsidRPr="000C035C">
        <w:rPr>
          <w:rFonts w:cs="Arial"/>
          <w:b/>
          <w:bCs/>
          <w:i/>
          <w:lang w:val="en-US"/>
        </w:rPr>
        <w:t>Classtone</w:t>
      </w:r>
      <w:proofErr w:type="spellEnd"/>
      <w:r w:rsidRPr="000C035C">
        <w:rPr>
          <w:rFonts w:cs="Arial"/>
          <w:b/>
          <w:bCs/>
          <w:i/>
          <w:lang w:val="en-US"/>
        </w:rPr>
        <w:t xml:space="preserve"> Collection):</w:t>
      </w:r>
    </w:p>
    <w:p w14:paraId="041C5064" w14:textId="77777777" w:rsidR="00831D33" w:rsidRPr="000C035C" w:rsidRDefault="00831D33" w:rsidP="00831D33">
      <w:pPr>
        <w:keepNext/>
        <w:spacing w:after="240"/>
        <w:jc w:val="center"/>
        <w:rPr>
          <w:rFonts w:cs="Arial"/>
        </w:rPr>
      </w:pPr>
      <w:r w:rsidRPr="000C035C">
        <w:rPr>
          <w:rFonts w:cs="Arial"/>
          <w:b/>
          <w:bCs/>
          <w:i/>
          <w:noProof/>
          <w:lang w:val="en-US"/>
        </w:rPr>
        <w:drawing>
          <wp:inline distT="0" distB="0" distL="0" distR="0" wp14:anchorId="1B3E5518" wp14:editId="481AD9E5">
            <wp:extent cx="2950845" cy="142932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J MAH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5790" cy="1441409"/>
                    </a:xfrm>
                    <a:prstGeom prst="rect">
                      <a:avLst/>
                    </a:prstGeom>
                  </pic:spPr>
                </pic:pic>
              </a:graphicData>
            </a:graphic>
          </wp:inline>
        </w:drawing>
      </w:r>
    </w:p>
    <w:p w14:paraId="4D44B311" w14:textId="77777777" w:rsidR="00831D33" w:rsidRPr="000C035C" w:rsidRDefault="00831D33" w:rsidP="00831D33">
      <w:pPr>
        <w:pStyle w:val="Caption"/>
        <w:jc w:val="center"/>
        <w:rPr>
          <w:rFonts w:cs="Arial"/>
          <w:b/>
          <w:bCs/>
          <w:i w:val="0"/>
          <w:color w:val="auto"/>
          <w:sz w:val="22"/>
          <w:szCs w:val="22"/>
          <w:lang w:val="en-US"/>
        </w:rPr>
      </w:pPr>
      <w:r w:rsidRPr="000C035C">
        <w:rPr>
          <w:rFonts w:cs="Arial"/>
          <w:color w:val="auto"/>
          <w:sz w:val="22"/>
          <w:szCs w:val="22"/>
        </w:rPr>
        <w:t xml:space="preserve">Figure </w:t>
      </w:r>
      <w:r w:rsidRPr="000C035C">
        <w:rPr>
          <w:rFonts w:cs="Arial"/>
          <w:color w:val="auto"/>
          <w:sz w:val="22"/>
          <w:szCs w:val="22"/>
        </w:rPr>
        <w:fldChar w:fldCharType="begin"/>
      </w:r>
      <w:r w:rsidRPr="000C035C">
        <w:rPr>
          <w:rFonts w:cs="Arial"/>
          <w:color w:val="auto"/>
          <w:sz w:val="22"/>
          <w:szCs w:val="22"/>
        </w:rPr>
        <w:instrText xml:space="preserve"> SEQ Figure \* ARABIC </w:instrText>
      </w:r>
      <w:r w:rsidRPr="000C035C">
        <w:rPr>
          <w:rFonts w:cs="Arial"/>
          <w:color w:val="auto"/>
          <w:sz w:val="22"/>
          <w:szCs w:val="22"/>
        </w:rPr>
        <w:fldChar w:fldCharType="separate"/>
      </w:r>
      <w:r w:rsidR="00060AAE">
        <w:rPr>
          <w:rFonts w:cs="Arial"/>
          <w:noProof/>
          <w:color w:val="auto"/>
          <w:sz w:val="22"/>
          <w:szCs w:val="22"/>
        </w:rPr>
        <w:t>3</w:t>
      </w:r>
      <w:r w:rsidRPr="000C035C">
        <w:rPr>
          <w:rFonts w:cs="Arial"/>
          <w:color w:val="auto"/>
          <w:sz w:val="22"/>
          <w:szCs w:val="22"/>
        </w:rPr>
        <w:fldChar w:fldCharType="end"/>
      </w:r>
      <w:r w:rsidRPr="000C035C">
        <w:rPr>
          <w:rFonts w:cs="Arial"/>
          <w:color w:val="auto"/>
          <w:sz w:val="22"/>
          <w:szCs w:val="22"/>
        </w:rPr>
        <w:t xml:space="preserve"> Taj Mahal</w:t>
      </w:r>
    </w:p>
    <w:p w14:paraId="1C7AA828" w14:textId="0CC80666" w:rsidR="00831D33" w:rsidRPr="00327105" w:rsidRDefault="00831D33" w:rsidP="00327105">
      <w:pPr>
        <w:spacing w:after="240"/>
        <w:rPr>
          <w:rFonts w:cs="Arial"/>
          <w:iCs/>
          <w:lang w:val="en-US"/>
        </w:rPr>
      </w:pPr>
      <w:r w:rsidRPr="000C035C">
        <w:rPr>
          <w:rFonts w:cs="Arial"/>
          <w:lang w:val="en-US"/>
        </w:rPr>
        <w:t xml:space="preserve">A traditional representation of the multidimensional Indian </w:t>
      </w:r>
      <w:proofErr w:type="spellStart"/>
      <w:r w:rsidRPr="000C035C">
        <w:rPr>
          <w:rFonts w:cs="Arial"/>
          <w:lang w:val="en-US"/>
        </w:rPr>
        <w:t>Quatzite</w:t>
      </w:r>
      <w:proofErr w:type="spellEnd"/>
      <w:r w:rsidRPr="000C035C">
        <w:rPr>
          <w:rFonts w:cs="Arial"/>
          <w:lang w:val="en-US"/>
        </w:rPr>
        <w:t xml:space="preserve">, Taj Mahal revels in rich, in depth and luxurious attention to detail. With light cream as its backdrop, together with a combination of clear flakes to </w:t>
      </w:r>
      <w:r w:rsidR="00C20B95" w:rsidRPr="000C035C">
        <w:rPr>
          <w:rFonts w:cs="Arial"/>
          <w:lang w:val="en-US"/>
        </w:rPr>
        <w:t>emulate</w:t>
      </w:r>
      <w:r w:rsidRPr="000C035C">
        <w:rPr>
          <w:rFonts w:cs="Arial"/>
          <w:lang w:val="en-US"/>
        </w:rPr>
        <w:t xml:space="preserve"> the natural crystallization of multiple pink quartz layers, it embod</w:t>
      </w:r>
      <w:r w:rsidR="000B05FE">
        <w:rPr>
          <w:rFonts w:cs="Arial"/>
          <w:lang w:val="en-US"/>
        </w:rPr>
        <w:t>ies</w:t>
      </w:r>
      <w:r w:rsidRPr="000C035C">
        <w:rPr>
          <w:rFonts w:cs="Arial"/>
          <w:lang w:val="en-US"/>
        </w:rPr>
        <w:t xml:space="preserve"> natural quartzite flawlessly. To enhance the design further, the fine integration of subtle brown and grey veins add just enough diversity, </w:t>
      </w:r>
      <w:r w:rsidR="00C20B95" w:rsidRPr="000C035C">
        <w:rPr>
          <w:rFonts w:cs="Arial"/>
          <w:lang w:val="en-US"/>
        </w:rPr>
        <w:t>while</w:t>
      </w:r>
      <w:r w:rsidRPr="000C035C">
        <w:rPr>
          <w:rFonts w:cs="Arial"/>
          <w:lang w:val="en-US"/>
        </w:rPr>
        <w:t xml:space="preserve"> still</w:t>
      </w:r>
      <w:r w:rsidR="00C20B95" w:rsidRPr="000C035C">
        <w:rPr>
          <w:rFonts w:cs="Arial"/>
          <w:lang w:val="en-US"/>
        </w:rPr>
        <w:t xml:space="preserve"> keeping it in the neutral colo</w:t>
      </w:r>
      <w:r w:rsidRPr="000C035C">
        <w:rPr>
          <w:rFonts w:cs="Arial"/>
          <w:lang w:val="en-US"/>
        </w:rPr>
        <w:t xml:space="preserve">r family. A material in heavy demand in the USA and UK, the Taj Mahal slabs are currently exclusively available in the Polished finish and </w:t>
      </w:r>
      <w:r w:rsidRPr="000C035C">
        <w:rPr>
          <w:rFonts w:cs="Arial"/>
          <w:iCs/>
          <w:lang w:val="en-US"/>
        </w:rPr>
        <w:t xml:space="preserve">12mm thickness, for a sleek and minimal take on kitchen and bathroom worktops. </w:t>
      </w:r>
    </w:p>
    <w:p w14:paraId="2891C326" w14:textId="77777777" w:rsidR="00807434" w:rsidRPr="000C035C" w:rsidRDefault="00BD1821" w:rsidP="00807434">
      <w:pPr>
        <w:keepNext/>
        <w:jc w:val="center"/>
        <w:rPr>
          <w:rFonts w:cs="Arial"/>
        </w:rPr>
      </w:pPr>
      <w:proofErr w:type="spellStart"/>
      <w:r w:rsidRPr="000C035C">
        <w:rPr>
          <w:rFonts w:cs="Arial"/>
          <w:b/>
          <w:i/>
        </w:rPr>
        <w:lastRenderedPageBreak/>
        <w:t>Zaha</w:t>
      </w:r>
      <w:proofErr w:type="spellEnd"/>
      <w:r w:rsidRPr="000C035C">
        <w:rPr>
          <w:rFonts w:cs="Arial"/>
          <w:b/>
          <w:i/>
        </w:rPr>
        <w:t xml:space="preserve"> Stone</w:t>
      </w:r>
      <w:r w:rsidR="006100E6" w:rsidRPr="000C035C">
        <w:rPr>
          <w:rFonts w:cs="Arial"/>
          <w:i/>
        </w:rPr>
        <w:t xml:space="preserve"> </w:t>
      </w:r>
      <w:r w:rsidR="006100E6" w:rsidRPr="000C035C">
        <w:rPr>
          <w:rFonts w:cs="Arial"/>
          <w:b/>
          <w:i/>
        </w:rPr>
        <w:t>(</w:t>
      </w:r>
      <w:r w:rsidRPr="000C035C">
        <w:rPr>
          <w:rFonts w:cs="Arial"/>
          <w:b/>
          <w:i/>
        </w:rPr>
        <w:t xml:space="preserve">Fusion </w:t>
      </w:r>
      <w:r w:rsidR="00C46EF0" w:rsidRPr="000C035C">
        <w:rPr>
          <w:rFonts w:cs="Arial"/>
          <w:b/>
          <w:i/>
        </w:rPr>
        <w:t>C</w:t>
      </w:r>
      <w:r w:rsidRPr="000C035C">
        <w:rPr>
          <w:rFonts w:cs="Arial"/>
          <w:b/>
          <w:i/>
        </w:rPr>
        <w:t>ollection</w:t>
      </w:r>
      <w:r w:rsidR="0047281F" w:rsidRPr="000C035C">
        <w:rPr>
          <w:rFonts w:cs="Arial"/>
          <w:i/>
        </w:rPr>
        <w:t>):</w:t>
      </w:r>
      <w:r w:rsidR="0047281F" w:rsidRPr="000C035C">
        <w:rPr>
          <w:rFonts w:cs="Arial"/>
          <w:i/>
        </w:rPr>
        <w:br/>
      </w:r>
      <w:r w:rsidR="0047281F" w:rsidRPr="000C035C">
        <w:rPr>
          <w:rFonts w:cs="Arial"/>
          <w:i/>
        </w:rPr>
        <w:br/>
      </w:r>
      <w:r w:rsidR="0047281F" w:rsidRPr="000C035C">
        <w:rPr>
          <w:rFonts w:cs="Arial"/>
          <w:i/>
          <w:noProof/>
          <w:lang w:val="en-US"/>
        </w:rPr>
        <w:drawing>
          <wp:inline distT="0" distB="0" distL="0" distR="0" wp14:anchorId="336635E2" wp14:editId="601A0E63">
            <wp:extent cx="2981258" cy="1469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did's R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9620" cy="1478541"/>
                    </a:xfrm>
                    <a:prstGeom prst="rect">
                      <a:avLst/>
                    </a:prstGeom>
                  </pic:spPr>
                </pic:pic>
              </a:graphicData>
            </a:graphic>
          </wp:inline>
        </w:drawing>
      </w:r>
    </w:p>
    <w:p w14:paraId="7AF8609E" w14:textId="77777777" w:rsidR="0047281F" w:rsidRPr="000C035C" w:rsidRDefault="00807434" w:rsidP="00807434">
      <w:pPr>
        <w:pStyle w:val="Caption"/>
        <w:jc w:val="center"/>
        <w:rPr>
          <w:rFonts w:cs="Arial"/>
          <w:i w:val="0"/>
          <w:color w:val="auto"/>
          <w:sz w:val="22"/>
          <w:szCs w:val="22"/>
        </w:rPr>
      </w:pPr>
      <w:r w:rsidRPr="000C035C">
        <w:rPr>
          <w:rFonts w:cs="Arial"/>
          <w:color w:val="auto"/>
          <w:sz w:val="22"/>
          <w:szCs w:val="22"/>
        </w:rPr>
        <w:t xml:space="preserve">Figure </w:t>
      </w:r>
      <w:r w:rsidRPr="000C035C">
        <w:rPr>
          <w:rFonts w:cs="Arial"/>
          <w:color w:val="auto"/>
          <w:sz w:val="22"/>
          <w:szCs w:val="22"/>
        </w:rPr>
        <w:fldChar w:fldCharType="begin"/>
      </w:r>
      <w:r w:rsidRPr="000C035C">
        <w:rPr>
          <w:rFonts w:cs="Arial"/>
          <w:color w:val="auto"/>
          <w:sz w:val="22"/>
          <w:szCs w:val="22"/>
        </w:rPr>
        <w:instrText xml:space="preserve"> SEQ Figure \* ARABIC </w:instrText>
      </w:r>
      <w:r w:rsidRPr="000C035C">
        <w:rPr>
          <w:rFonts w:cs="Arial"/>
          <w:color w:val="auto"/>
          <w:sz w:val="22"/>
          <w:szCs w:val="22"/>
        </w:rPr>
        <w:fldChar w:fldCharType="separate"/>
      </w:r>
      <w:r w:rsidR="00060AAE">
        <w:rPr>
          <w:rFonts w:cs="Arial"/>
          <w:noProof/>
          <w:color w:val="auto"/>
          <w:sz w:val="22"/>
          <w:szCs w:val="22"/>
        </w:rPr>
        <w:t>4</w:t>
      </w:r>
      <w:r w:rsidRPr="000C035C">
        <w:rPr>
          <w:rFonts w:cs="Arial"/>
          <w:color w:val="auto"/>
          <w:sz w:val="22"/>
          <w:szCs w:val="22"/>
        </w:rPr>
        <w:fldChar w:fldCharType="end"/>
      </w:r>
      <w:r w:rsidRPr="000C035C">
        <w:rPr>
          <w:rFonts w:cs="Arial"/>
          <w:color w:val="auto"/>
          <w:sz w:val="22"/>
          <w:szCs w:val="22"/>
        </w:rPr>
        <w:t xml:space="preserve"> </w:t>
      </w:r>
      <w:proofErr w:type="spellStart"/>
      <w:r w:rsidRPr="000C035C">
        <w:rPr>
          <w:rFonts w:cs="Arial"/>
          <w:color w:val="auto"/>
          <w:sz w:val="22"/>
          <w:szCs w:val="22"/>
        </w:rPr>
        <w:t>Zaha</w:t>
      </w:r>
      <w:proofErr w:type="spellEnd"/>
      <w:r w:rsidRPr="000C035C">
        <w:rPr>
          <w:rFonts w:cs="Arial"/>
          <w:color w:val="auto"/>
          <w:sz w:val="22"/>
          <w:szCs w:val="22"/>
        </w:rPr>
        <w:t xml:space="preserve"> Stone</w:t>
      </w:r>
    </w:p>
    <w:p w14:paraId="259F891B" w14:textId="64B5C5EA" w:rsidR="00143BAD" w:rsidRPr="000C035C" w:rsidRDefault="00F52E6C" w:rsidP="00C5165F">
      <w:pPr>
        <w:rPr>
          <w:rFonts w:cs="Arial"/>
        </w:rPr>
      </w:pPr>
      <w:r w:rsidRPr="000C035C">
        <w:rPr>
          <w:rFonts w:cs="Arial"/>
        </w:rPr>
        <w:t>TheSize takes you on</w:t>
      </w:r>
      <w:r w:rsidR="00482EC7" w:rsidRPr="000C035C">
        <w:rPr>
          <w:rFonts w:cs="Arial"/>
        </w:rPr>
        <w:t xml:space="preserve"> a trip to Iran with this contemporary twist on Iranian </w:t>
      </w:r>
      <w:proofErr w:type="spellStart"/>
      <w:r w:rsidR="00482EC7" w:rsidRPr="000C035C">
        <w:rPr>
          <w:rFonts w:cs="Arial"/>
        </w:rPr>
        <w:t>Gray</w:t>
      </w:r>
      <w:proofErr w:type="spellEnd"/>
      <w:r w:rsidR="00482EC7" w:rsidRPr="000C035C">
        <w:rPr>
          <w:rFonts w:cs="Arial"/>
        </w:rPr>
        <w:t xml:space="preserve"> Stone. The Neolith </w:t>
      </w:r>
      <w:r w:rsidR="00E756EC" w:rsidRPr="000C035C">
        <w:rPr>
          <w:rFonts w:cs="Arial"/>
        </w:rPr>
        <w:t xml:space="preserve">design </w:t>
      </w:r>
      <w:r w:rsidR="00482EC7" w:rsidRPr="000C035C">
        <w:rPr>
          <w:rFonts w:cs="Arial"/>
        </w:rPr>
        <w:t>incorporates a richer</w:t>
      </w:r>
      <w:r w:rsidR="00E756EC" w:rsidRPr="000C035C">
        <w:rPr>
          <w:rFonts w:cs="Arial"/>
        </w:rPr>
        <w:t>,</w:t>
      </w:r>
      <w:r w:rsidR="00482EC7" w:rsidRPr="000C035C">
        <w:rPr>
          <w:rFonts w:cs="Arial"/>
        </w:rPr>
        <w:t xml:space="preserve"> industrial grey tone</w:t>
      </w:r>
      <w:r w:rsidR="00E756EC" w:rsidRPr="000C035C">
        <w:rPr>
          <w:rFonts w:cs="Arial"/>
        </w:rPr>
        <w:t>,</w:t>
      </w:r>
      <w:r w:rsidR="00482EC7" w:rsidRPr="000C035C">
        <w:rPr>
          <w:rFonts w:cs="Arial"/>
        </w:rPr>
        <w:t xml:space="preserve"> </w:t>
      </w:r>
      <w:r w:rsidR="00E756EC" w:rsidRPr="000C035C">
        <w:rPr>
          <w:rFonts w:cs="Arial"/>
        </w:rPr>
        <w:t xml:space="preserve">with </w:t>
      </w:r>
      <w:r w:rsidR="00482EC7" w:rsidRPr="000C035C">
        <w:rPr>
          <w:rFonts w:cs="Arial"/>
        </w:rPr>
        <w:t xml:space="preserve">white veins </w:t>
      </w:r>
      <w:r w:rsidR="00D9232E" w:rsidRPr="000C035C">
        <w:rPr>
          <w:rFonts w:cs="Arial"/>
        </w:rPr>
        <w:t xml:space="preserve">etched onto </w:t>
      </w:r>
      <w:r w:rsidR="00E756EC" w:rsidRPr="000C035C">
        <w:rPr>
          <w:rFonts w:cs="Arial"/>
        </w:rPr>
        <w:t>the backdrop</w:t>
      </w:r>
      <w:r w:rsidR="00482EC7" w:rsidRPr="000C035C">
        <w:rPr>
          <w:rFonts w:cs="Arial"/>
        </w:rPr>
        <w:t xml:space="preserve"> </w:t>
      </w:r>
      <w:r w:rsidR="00E756EC" w:rsidRPr="000C035C">
        <w:rPr>
          <w:rFonts w:cs="Arial"/>
        </w:rPr>
        <w:t>in</w:t>
      </w:r>
      <w:r w:rsidR="00482EC7" w:rsidRPr="000C035C">
        <w:rPr>
          <w:rFonts w:cs="Arial"/>
        </w:rPr>
        <w:t xml:space="preserve"> contradicting directions. This slab pays tribute </w:t>
      </w:r>
      <w:r w:rsidR="00E756EC" w:rsidRPr="000C035C">
        <w:rPr>
          <w:rFonts w:cs="Arial"/>
        </w:rPr>
        <w:t xml:space="preserve">to the recently deceased and </w:t>
      </w:r>
      <w:r w:rsidRPr="000C035C">
        <w:rPr>
          <w:rFonts w:cs="Arial"/>
        </w:rPr>
        <w:t xml:space="preserve">incredibly </w:t>
      </w:r>
      <w:r w:rsidR="00E756EC" w:rsidRPr="000C035C">
        <w:rPr>
          <w:rFonts w:cs="Arial"/>
        </w:rPr>
        <w:t xml:space="preserve">talented </w:t>
      </w:r>
      <w:proofErr w:type="spellStart"/>
      <w:r w:rsidR="00E756EC" w:rsidRPr="000C035C">
        <w:rPr>
          <w:rFonts w:cs="Arial"/>
        </w:rPr>
        <w:t>Zaha</w:t>
      </w:r>
      <w:proofErr w:type="spellEnd"/>
      <w:r w:rsidR="00E756EC" w:rsidRPr="000C035C">
        <w:rPr>
          <w:rFonts w:cs="Arial"/>
        </w:rPr>
        <w:t xml:space="preserve"> </w:t>
      </w:r>
      <w:proofErr w:type="spellStart"/>
      <w:r w:rsidR="00E756EC" w:rsidRPr="000C035C">
        <w:rPr>
          <w:rFonts w:cs="Arial"/>
        </w:rPr>
        <w:t>Hadid</w:t>
      </w:r>
      <w:proofErr w:type="spellEnd"/>
      <w:r w:rsidR="00E756EC" w:rsidRPr="000C035C">
        <w:rPr>
          <w:rFonts w:cs="Arial"/>
        </w:rPr>
        <w:t>, a true inspiration to the architectural community. This slab is</w:t>
      </w:r>
      <w:r w:rsidR="001753C3" w:rsidRPr="000C035C">
        <w:rPr>
          <w:rFonts w:cs="Arial"/>
        </w:rPr>
        <w:t xml:space="preserve"> the most daring </w:t>
      </w:r>
      <w:r w:rsidR="000B05FE">
        <w:rPr>
          <w:rFonts w:cs="Arial"/>
        </w:rPr>
        <w:t xml:space="preserve">new </w:t>
      </w:r>
      <w:r w:rsidR="001753C3" w:rsidRPr="000C035C">
        <w:rPr>
          <w:rFonts w:cs="Arial"/>
        </w:rPr>
        <w:t xml:space="preserve">model </w:t>
      </w:r>
      <w:r w:rsidR="00191FDF" w:rsidRPr="000C035C">
        <w:rPr>
          <w:rFonts w:cs="Arial"/>
        </w:rPr>
        <w:t>created</w:t>
      </w:r>
      <w:r w:rsidR="001753C3" w:rsidRPr="000C035C">
        <w:rPr>
          <w:rFonts w:cs="Arial"/>
        </w:rPr>
        <w:t xml:space="preserve"> </w:t>
      </w:r>
      <w:r w:rsidR="000B05FE">
        <w:rPr>
          <w:rFonts w:cs="Arial"/>
        </w:rPr>
        <w:t>this year</w:t>
      </w:r>
      <w:r w:rsidR="00C46EF0" w:rsidRPr="000C035C">
        <w:rPr>
          <w:rFonts w:cs="Arial"/>
        </w:rPr>
        <w:t xml:space="preserve"> a</w:t>
      </w:r>
      <w:r w:rsidR="00C212F6" w:rsidRPr="000C035C">
        <w:rPr>
          <w:rFonts w:cs="Arial"/>
        </w:rPr>
        <w:t xml:space="preserve">nd is a nod of </w:t>
      </w:r>
      <w:r w:rsidR="00C46EF0" w:rsidRPr="000C035C">
        <w:rPr>
          <w:rFonts w:cs="Arial"/>
        </w:rPr>
        <w:t>recognition</w:t>
      </w:r>
      <w:r w:rsidR="00A4040A" w:rsidRPr="000C035C">
        <w:rPr>
          <w:rFonts w:cs="Arial"/>
        </w:rPr>
        <w:t xml:space="preserve"> from TheSize</w:t>
      </w:r>
      <w:r w:rsidR="00C46EF0" w:rsidRPr="000C035C">
        <w:rPr>
          <w:rFonts w:cs="Arial"/>
        </w:rPr>
        <w:t xml:space="preserve"> </w:t>
      </w:r>
      <w:r w:rsidR="00E756EC" w:rsidRPr="000C035C">
        <w:rPr>
          <w:rFonts w:cs="Arial"/>
        </w:rPr>
        <w:t>to the legacy left behind</w:t>
      </w:r>
      <w:r w:rsidR="00775459" w:rsidRPr="000C035C">
        <w:rPr>
          <w:rFonts w:cs="Arial"/>
        </w:rPr>
        <w:t xml:space="preserve"> by </w:t>
      </w:r>
      <w:proofErr w:type="spellStart"/>
      <w:r w:rsidR="00775459" w:rsidRPr="000C035C">
        <w:rPr>
          <w:rFonts w:cs="Arial"/>
        </w:rPr>
        <w:t>Hadid</w:t>
      </w:r>
      <w:proofErr w:type="spellEnd"/>
      <w:r w:rsidR="00775459" w:rsidRPr="000C035C">
        <w:rPr>
          <w:rFonts w:cs="Arial"/>
        </w:rPr>
        <w:t>. Ava</w:t>
      </w:r>
      <w:r w:rsidR="00482EC7" w:rsidRPr="000C035C">
        <w:rPr>
          <w:rFonts w:cs="Arial"/>
        </w:rPr>
        <w:t>ilable</w:t>
      </w:r>
      <w:r w:rsidR="00BD1821" w:rsidRPr="000C035C">
        <w:rPr>
          <w:rFonts w:cs="Arial"/>
        </w:rPr>
        <w:t xml:space="preserve"> in 6</w:t>
      </w:r>
      <w:r w:rsidR="00775459" w:rsidRPr="000C035C">
        <w:rPr>
          <w:rFonts w:cs="Arial"/>
        </w:rPr>
        <w:t>mm</w:t>
      </w:r>
      <w:r w:rsidR="00BD1821" w:rsidRPr="000C035C">
        <w:rPr>
          <w:rFonts w:cs="Arial"/>
        </w:rPr>
        <w:t xml:space="preserve"> and 12mm</w:t>
      </w:r>
      <w:r w:rsidR="00775459" w:rsidRPr="000C035C">
        <w:rPr>
          <w:rFonts w:cs="Arial"/>
        </w:rPr>
        <w:t xml:space="preserve"> and</w:t>
      </w:r>
      <w:r w:rsidR="00BD1821" w:rsidRPr="000C035C">
        <w:rPr>
          <w:rFonts w:cs="Arial"/>
        </w:rPr>
        <w:t xml:space="preserve"> in </w:t>
      </w:r>
      <w:r w:rsidR="00BD1821" w:rsidRPr="005B4A90">
        <w:rPr>
          <w:rFonts w:cs="Arial"/>
        </w:rPr>
        <w:t>Antique</w:t>
      </w:r>
      <w:r w:rsidR="00BD1821" w:rsidRPr="000C035C">
        <w:rPr>
          <w:rFonts w:cs="Arial"/>
        </w:rPr>
        <w:t xml:space="preserve"> finish</w:t>
      </w:r>
      <w:r w:rsidR="00775459" w:rsidRPr="000C035C">
        <w:rPr>
          <w:rFonts w:cs="Arial"/>
        </w:rPr>
        <w:t xml:space="preserve">, the Persian inspired stone </w:t>
      </w:r>
      <w:r w:rsidR="00143BAD" w:rsidRPr="000C035C">
        <w:rPr>
          <w:rFonts w:cs="Arial"/>
        </w:rPr>
        <w:t>is the statement piece of these new introductions.</w:t>
      </w:r>
      <w:r w:rsidR="009A641D" w:rsidRPr="000C035C">
        <w:rPr>
          <w:rFonts w:cs="Arial"/>
        </w:rPr>
        <w:t xml:space="preserve"> </w:t>
      </w:r>
    </w:p>
    <w:p w14:paraId="745BA673" w14:textId="77777777" w:rsidR="00143BAD" w:rsidRPr="000C035C" w:rsidRDefault="008E00F4" w:rsidP="00327105">
      <w:pPr>
        <w:spacing w:after="240"/>
        <w:jc w:val="center"/>
        <w:rPr>
          <w:rFonts w:cs="Arial"/>
          <w:b/>
          <w:i/>
          <w:lang w:val="en-US"/>
        </w:rPr>
      </w:pPr>
      <w:r w:rsidRPr="000C035C">
        <w:rPr>
          <w:rFonts w:cs="Arial"/>
          <w:b/>
          <w:bCs/>
          <w:i/>
          <w:lang w:val="en-US"/>
        </w:rPr>
        <w:t>Concrete</w:t>
      </w:r>
      <w:r w:rsidR="00143BAD" w:rsidRPr="000C035C">
        <w:rPr>
          <w:rFonts w:cs="Arial"/>
          <w:b/>
          <w:bCs/>
          <w:i/>
          <w:lang w:val="en-US"/>
        </w:rPr>
        <w:t xml:space="preserve"> Taupe</w:t>
      </w:r>
      <w:r w:rsidR="00143BAD" w:rsidRPr="000C035C">
        <w:rPr>
          <w:rFonts w:cs="Arial"/>
          <w:bCs/>
          <w:i/>
          <w:lang w:val="en-US"/>
        </w:rPr>
        <w:t xml:space="preserve"> (</w:t>
      </w:r>
      <w:r w:rsidR="00143BAD" w:rsidRPr="000C035C">
        <w:rPr>
          <w:rFonts w:cs="Arial"/>
          <w:b/>
          <w:i/>
        </w:rPr>
        <w:t xml:space="preserve">Fusion </w:t>
      </w:r>
      <w:r w:rsidR="00A06E3D" w:rsidRPr="000C035C">
        <w:rPr>
          <w:rFonts w:cs="Arial"/>
          <w:b/>
          <w:i/>
        </w:rPr>
        <w:t>C</w:t>
      </w:r>
      <w:r w:rsidR="00143BAD" w:rsidRPr="000C035C">
        <w:rPr>
          <w:rFonts w:cs="Arial"/>
          <w:b/>
          <w:i/>
        </w:rPr>
        <w:t>ollection</w:t>
      </w:r>
      <w:r w:rsidR="00143BAD" w:rsidRPr="000C035C">
        <w:rPr>
          <w:rFonts w:cs="Arial"/>
          <w:b/>
          <w:bCs/>
          <w:i/>
          <w:lang w:val="en-US"/>
        </w:rPr>
        <w:t>)</w:t>
      </w:r>
      <w:r w:rsidR="00143BAD" w:rsidRPr="000C035C">
        <w:rPr>
          <w:rFonts w:cs="Arial"/>
          <w:b/>
          <w:i/>
          <w:lang w:val="en-US"/>
        </w:rPr>
        <w:t>:</w:t>
      </w:r>
    </w:p>
    <w:p w14:paraId="7B0D7B37" w14:textId="77777777" w:rsidR="00807434" w:rsidRPr="000C035C" w:rsidRDefault="00807434" w:rsidP="00807434">
      <w:pPr>
        <w:keepNext/>
        <w:spacing w:after="240"/>
        <w:jc w:val="center"/>
        <w:rPr>
          <w:rFonts w:cs="Arial"/>
        </w:rPr>
      </w:pPr>
      <w:r w:rsidRPr="000C035C">
        <w:rPr>
          <w:rFonts w:cs="Arial"/>
          <w:bCs/>
          <w:i/>
          <w:noProof/>
          <w:lang w:val="en-US"/>
        </w:rPr>
        <w:drawing>
          <wp:inline distT="0" distB="0" distL="0" distR="0" wp14:anchorId="43C59D77" wp14:editId="5BD3BBDB">
            <wp:extent cx="3018425" cy="1487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TON_TAUP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5173" cy="1500995"/>
                    </a:xfrm>
                    <a:prstGeom prst="rect">
                      <a:avLst/>
                    </a:prstGeom>
                  </pic:spPr>
                </pic:pic>
              </a:graphicData>
            </a:graphic>
          </wp:inline>
        </w:drawing>
      </w:r>
    </w:p>
    <w:p w14:paraId="4F3CED7B" w14:textId="224409C8" w:rsidR="0047281F" w:rsidRPr="000C035C" w:rsidRDefault="00807434" w:rsidP="00807434">
      <w:pPr>
        <w:pStyle w:val="Caption"/>
        <w:jc w:val="center"/>
        <w:rPr>
          <w:rFonts w:cs="Arial"/>
          <w:bCs/>
          <w:i w:val="0"/>
          <w:color w:val="auto"/>
          <w:sz w:val="22"/>
          <w:szCs w:val="22"/>
          <w:lang w:val="en-US"/>
        </w:rPr>
      </w:pPr>
      <w:r w:rsidRPr="000C035C">
        <w:rPr>
          <w:rFonts w:cs="Arial"/>
          <w:color w:val="auto"/>
          <w:sz w:val="22"/>
          <w:szCs w:val="22"/>
        </w:rPr>
        <w:t xml:space="preserve">Figure </w:t>
      </w:r>
      <w:r w:rsidRPr="000C035C">
        <w:rPr>
          <w:rFonts w:cs="Arial"/>
          <w:color w:val="auto"/>
          <w:sz w:val="22"/>
          <w:szCs w:val="22"/>
        </w:rPr>
        <w:fldChar w:fldCharType="begin"/>
      </w:r>
      <w:r w:rsidRPr="000C035C">
        <w:rPr>
          <w:rFonts w:cs="Arial"/>
          <w:color w:val="auto"/>
          <w:sz w:val="22"/>
          <w:szCs w:val="22"/>
        </w:rPr>
        <w:instrText xml:space="preserve"> SEQ Figure \* ARABIC </w:instrText>
      </w:r>
      <w:r w:rsidRPr="000C035C">
        <w:rPr>
          <w:rFonts w:cs="Arial"/>
          <w:color w:val="auto"/>
          <w:sz w:val="22"/>
          <w:szCs w:val="22"/>
        </w:rPr>
        <w:fldChar w:fldCharType="separate"/>
      </w:r>
      <w:r w:rsidR="00060AAE">
        <w:rPr>
          <w:rFonts w:cs="Arial"/>
          <w:noProof/>
          <w:color w:val="auto"/>
          <w:sz w:val="22"/>
          <w:szCs w:val="22"/>
        </w:rPr>
        <w:t>5</w:t>
      </w:r>
      <w:r w:rsidRPr="000C035C">
        <w:rPr>
          <w:rFonts w:cs="Arial"/>
          <w:color w:val="auto"/>
          <w:sz w:val="22"/>
          <w:szCs w:val="22"/>
        </w:rPr>
        <w:fldChar w:fldCharType="end"/>
      </w:r>
      <w:r w:rsidRPr="000C035C">
        <w:rPr>
          <w:rFonts w:cs="Arial"/>
          <w:color w:val="auto"/>
          <w:sz w:val="22"/>
          <w:szCs w:val="22"/>
        </w:rPr>
        <w:t xml:space="preserve"> </w:t>
      </w:r>
      <w:r w:rsidR="001E0B2F">
        <w:rPr>
          <w:rFonts w:cs="Arial"/>
          <w:color w:val="auto"/>
          <w:sz w:val="22"/>
          <w:szCs w:val="22"/>
        </w:rPr>
        <w:t xml:space="preserve">Concrete </w:t>
      </w:r>
      <w:r w:rsidRPr="000C035C">
        <w:rPr>
          <w:rFonts w:cs="Arial"/>
          <w:color w:val="auto"/>
          <w:sz w:val="22"/>
          <w:szCs w:val="22"/>
        </w:rPr>
        <w:t>Taupe</w:t>
      </w:r>
    </w:p>
    <w:p w14:paraId="6F6F754D" w14:textId="77777777" w:rsidR="00E15CAE" w:rsidRPr="000C035C" w:rsidRDefault="00E570F4" w:rsidP="00143BAD">
      <w:pPr>
        <w:spacing w:after="240"/>
        <w:rPr>
          <w:rFonts w:cs="Arial"/>
          <w:lang w:val="en-US"/>
        </w:rPr>
      </w:pPr>
      <w:r w:rsidRPr="000C035C">
        <w:rPr>
          <w:rFonts w:cs="Arial"/>
          <w:lang w:val="en-US"/>
        </w:rPr>
        <w:t>Following suit from one of the most popular</w:t>
      </w:r>
      <w:r w:rsidR="00DA0E5D" w:rsidRPr="000C035C">
        <w:rPr>
          <w:rFonts w:cs="Arial"/>
          <w:lang w:val="en-US"/>
        </w:rPr>
        <w:t xml:space="preserve"> décor</w:t>
      </w:r>
      <w:r w:rsidR="00D9232E" w:rsidRPr="000C035C">
        <w:rPr>
          <w:rFonts w:cs="Arial"/>
          <w:lang w:val="en-US"/>
        </w:rPr>
        <w:t>s</w:t>
      </w:r>
      <w:r w:rsidR="00DA0E5D" w:rsidRPr="000C035C">
        <w:rPr>
          <w:rFonts w:cs="Arial"/>
          <w:lang w:val="en-US"/>
        </w:rPr>
        <w:t xml:space="preserve"> </w:t>
      </w:r>
      <w:r w:rsidR="00E15CAE" w:rsidRPr="000C035C">
        <w:rPr>
          <w:rFonts w:cs="Arial"/>
          <w:lang w:val="en-US"/>
        </w:rPr>
        <w:t>from</w:t>
      </w:r>
      <w:r w:rsidRPr="000C035C">
        <w:rPr>
          <w:rFonts w:cs="Arial"/>
          <w:lang w:val="en-US"/>
        </w:rPr>
        <w:t xml:space="preserve"> the </w:t>
      </w:r>
      <w:r w:rsidR="00E15CAE" w:rsidRPr="000C035C">
        <w:rPr>
          <w:rFonts w:cs="Arial"/>
          <w:lang w:val="en-US"/>
        </w:rPr>
        <w:t>20</w:t>
      </w:r>
      <w:r w:rsidR="0098557E" w:rsidRPr="000C035C">
        <w:rPr>
          <w:rFonts w:cs="Arial"/>
          <w:lang w:val="en-US"/>
        </w:rPr>
        <w:t xml:space="preserve">15 </w:t>
      </w:r>
      <w:r w:rsidR="00A06E3D" w:rsidRPr="000C035C">
        <w:rPr>
          <w:rFonts w:cs="Arial"/>
          <w:lang w:val="en-US"/>
        </w:rPr>
        <w:t>Neolith</w:t>
      </w:r>
      <w:r w:rsidR="00E15CAE" w:rsidRPr="000C035C">
        <w:rPr>
          <w:rFonts w:cs="Arial"/>
          <w:lang w:val="en-US"/>
        </w:rPr>
        <w:t xml:space="preserve"> launches</w:t>
      </w:r>
      <w:r w:rsidRPr="000C035C">
        <w:rPr>
          <w:rFonts w:cs="Arial"/>
          <w:lang w:val="en-US"/>
        </w:rPr>
        <w:t xml:space="preserve">, </w:t>
      </w:r>
      <w:r w:rsidR="008E00F4" w:rsidRPr="000C035C">
        <w:rPr>
          <w:rFonts w:cs="Arial"/>
          <w:lang w:val="en-US"/>
        </w:rPr>
        <w:t>Concrete</w:t>
      </w:r>
      <w:r w:rsidRPr="000C035C">
        <w:rPr>
          <w:rFonts w:cs="Arial"/>
          <w:lang w:val="en-US"/>
        </w:rPr>
        <w:t xml:space="preserve"> Taupe</w:t>
      </w:r>
      <w:r w:rsidRPr="000C035C">
        <w:rPr>
          <w:rFonts w:cs="Arial"/>
          <w:b/>
          <w:lang w:val="en-US"/>
        </w:rPr>
        <w:t xml:space="preserve"> </w:t>
      </w:r>
      <w:r w:rsidRPr="000C035C">
        <w:rPr>
          <w:rFonts w:cs="Arial"/>
          <w:lang w:val="en-US"/>
        </w:rPr>
        <w:t xml:space="preserve">differentiates itself from its predecessor </w:t>
      </w:r>
      <w:proofErr w:type="spellStart"/>
      <w:r w:rsidR="008E00F4" w:rsidRPr="000C035C">
        <w:rPr>
          <w:rFonts w:cs="Arial"/>
          <w:lang w:val="en-US"/>
        </w:rPr>
        <w:t>Beton</w:t>
      </w:r>
      <w:proofErr w:type="spellEnd"/>
      <w:r w:rsidR="008E00F4" w:rsidRPr="000C035C">
        <w:rPr>
          <w:rFonts w:cs="Arial"/>
          <w:lang w:val="en-US"/>
        </w:rPr>
        <w:t xml:space="preserve"> </w:t>
      </w:r>
      <w:r w:rsidRPr="000C035C">
        <w:rPr>
          <w:rFonts w:cs="Arial"/>
          <w:lang w:val="en-US"/>
        </w:rPr>
        <w:t>with</w:t>
      </w:r>
      <w:r w:rsidR="00191FDF" w:rsidRPr="000C035C">
        <w:rPr>
          <w:rFonts w:cs="Arial"/>
          <w:lang w:val="en-US"/>
        </w:rPr>
        <w:t xml:space="preserve"> an all over brown wash of colo</w:t>
      </w:r>
      <w:r w:rsidRPr="000C035C">
        <w:rPr>
          <w:rFonts w:cs="Arial"/>
          <w:lang w:val="en-US"/>
        </w:rPr>
        <w:t xml:space="preserve">r </w:t>
      </w:r>
      <w:r w:rsidR="0098557E" w:rsidRPr="000C035C">
        <w:rPr>
          <w:rFonts w:cs="Arial"/>
          <w:lang w:val="en-US"/>
        </w:rPr>
        <w:t>and</w:t>
      </w:r>
      <w:r w:rsidRPr="000C035C">
        <w:rPr>
          <w:rFonts w:cs="Arial"/>
          <w:lang w:val="en-US"/>
        </w:rPr>
        <w:t xml:space="preserve"> warmer tone. Appealing to industrial de</w:t>
      </w:r>
      <w:r w:rsidR="0098557E" w:rsidRPr="000C035C">
        <w:rPr>
          <w:rFonts w:cs="Arial"/>
          <w:lang w:val="en-US"/>
        </w:rPr>
        <w:t>sign trends, the slab tell</w:t>
      </w:r>
      <w:r w:rsidR="00DA0E5D" w:rsidRPr="000C035C">
        <w:rPr>
          <w:rFonts w:cs="Arial"/>
          <w:lang w:val="en-US"/>
        </w:rPr>
        <w:t>s</w:t>
      </w:r>
      <w:r w:rsidR="0098557E" w:rsidRPr="000C035C">
        <w:rPr>
          <w:rFonts w:cs="Arial"/>
          <w:lang w:val="en-US"/>
        </w:rPr>
        <w:t xml:space="preserve"> a story of time with a well-loved finish. The </w:t>
      </w:r>
      <w:r w:rsidR="00DA0E5D" w:rsidRPr="000C035C">
        <w:rPr>
          <w:rFonts w:cs="Arial"/>
          <w:lang w:val="en-US"/>
        </w:rPr>
        <w:t xml:space="preserve">décor </w:t>
      </w:r>
      <w:r w:rsidR="0098557E" w:rsidRPr="000C035C">
        <w:rPr>
          <w:rFonts w:cs="Arial"/>
          <w:lang w:val="en-US"/>
        </w:rPr>
        <w:t xml:space="preserve">suggests that a natural rusting has occurred but </w:t>
      </w:r>
      <w:r w:rsidR="00891BFF" w:rsidRPr="000C035C">
        <w:rPr>
          <w:rFonts w:cs="Arial"/>
          <w:lang w:val="en-US"/>
        </w:rPr>
        <w:t>with the addition of micro flakes to add the slightest sparkle</w:t>
      </w:r>
      <w:r w:rsidR="00A06E3D" w:rsidRPr="000C035C">
        <w:rPr>
          <w:rFonts w:cs="Arial"/>
          <w:lang w:val="en-US"/>
        </w:rPr>
        <w:t xml:space="preserve">, TheSize updated, </w:t>
      </w:r>
      <w:r w:rsidR="00191FDF" w:rsidRPr="000C035C">
        <w:rPr>
          <w:rFonts w:cs="Arial"/>
          <w:lang w:val="en-US"/>
        </w:rPr>
        <w:t>modernized</w:t>
      </w:r>
      <w:r w:rsidR="00891BFF" w:rsidRPr="000C035C">
        <w:rPr>
          <w:rFonts w:cs="Arial"/>
          <w:lang w:val="en-US"/>
        </w:rPr>
        <w:t xml:space="preserve"> </w:t>
      </w:r>
      <w:r w:rsidR="00E15CAE" w:rsidRPr="000C035C">
        <w:rPr>
          <w:rFonts w:cs="Arial"/>
          <w:lang w:val="en-US"/>
        </w:rPr>
        <w:t>and created another facet to</w:t>
      </w:r>
      <w:r w:rsidR="00891BFF" w:rsidRPr="000C035C">
        <w:rPr>
          <w:rFonts w:cs="Arial"/>
          <w:lang w:val="en-US"/>
        </w:rPr>
        <w:t xml:space="preserve"> the slab. </w:t>
      </w:r>
      <w:r w:rsidR="00143BAD" w:rsidRPr="000C035C">
        <w:rPr>
          <w:rFonts w:cs="Arial"/>
          <w:lang w:val="en-US"/>
        </w:rPr>
        <w:t>Available in 6</w:t>
      </w:r>
      <w:r w:rsidR="00E15CAE" w:rsidRPr="000C035C">
        <w:rPr>
          <w:rFonts w:cs="Arial"/>
          <w:lang w:val="en-US"/>
        </w:rPr>
        <w:t xml:space="preserve">mm and 12mm </w:t>
      </w:r>
      <w:r w:rsidR="00E15CAE" w:rsidRPr="00114792">
        <w:rPr>
          <w:rFonts w:cs="Arial"/>
          <w:lang w:val="en-US"/>
        </w:rPr>
        <w:t>in Antique</w:t>
      </w:r>
      <w:r w:rsidR="00E15CAE" w:rsidRPr="000C035C">
        <w:rPr>
          <w:rFonts w:cs="Arial"/>
          <w:lang w:val="en-US"/>
        </w:rPr>
        <w:t xml:space="preserve"> finish, </w:t>
      </w:r>
      <w:r w:rsidR="008E00F4" w:rsidRPr="000C035C">
        <w:rPr>
          <w:rFonts w:cs="Arial"/>
          <w:lang w:val="en-US"/>
        </w:rPr>
        <w:t>Concrete</w:t>
      </w:r>
      <w:r w:rsidR="00E15CAE" w:rsidRPr="000C035C">
        <w:rPr>
          <w:rFonts w:cs="Arial"/>
          <w:lang w:val="en-US"/>
        </w:rPr>
        <w:t xml:space="preserve"> Taupe is a neutral</w:t>
      </w:r>
      <w:r w:rsidR="00A06E3D" w:rsidRPr="000C035C">
        <w:rPr>
          <w:rFonts w:cs="Arial"/>
          <w:lang w:val="en-US"/>
        </w:rPr>
        <w:t xml:space="preserve"> </w:t>
      </w:r>
      <w:r w:rsidR="00DA0E5D" w:rsidRPr="000C035C">
        <w:rPr>
          <w:rFonts w:cs="Arial"/>
          <w:lang w:val="en-US"/>
        </w:rPr>
        <w:t xml:space="preserve">décor </w:t>
      </w:r>
      <w:r w:rsidR="00E15CAE" w:rsidRPr="000C035C">
        <w:rPr>
          <w:rFonts w:cs="Arial"/>
          <w:lang w:val="en-US"/>
        </w:rPr>
        <w:t xml:space="preserve">ideal for a multitude of applications </w:t>
      </w:r>
      <w:r w:rsidR="00C212F6" w:rsidRPr="000C035C">
        <w:rPr>
          <w:rFonts w:cs="Arial"/>
          <w:lang w:val="en-US"/>
        </w:rPr>
        <w:t>ranging from</w:t>
      </w:r>
      <w:r w:rsidR="00E15CAE" w:rsidRPr="000C035C">
        <w:rPr>
          <w:rFonts w:cs="Arial"/>
          <w:lang w:val="en-US"/>
        </w:rPr>
        <w:t xml:space="preserve"> interior, exterior cladding and furniture. </w:t>
      </w:r>
    </w:p>
    <w:p w14:paraId="5C32E506" w14:textId="77777777" w:rsidR="003574A0" w:rsidRDefault="003574A0" w:rsidP="00327105">
      <w:pPr>
        <w:spacing w:after="240"/>
        <w:jc w:val="center"/>
        <w:rPr>
          <w:rFonts w:cs="Arial"/>
          <w:b/>
          <w:bCs/>
          <w:i/>
          <w:lang w:val="en-US"/>
        </w:rPr>
      </w:pPr>
    </w:p>
    <w:p w14:paraId="27890567" w14:textId="77777777" w:rsidR="003574A0" w:rsidRDefault="003574A0" w:rsidP="00327105">
      <w:pPr>
        <w:spacing w:after="240"/>
        <w:jc w:val="center"/>
        <w:rPr>
          <w:rFonts w:cs="Arial"/>
          <w:b/>
          <w:bCs/>
          <w:i/>
          <w:lang w:val="en-US"/>
        </w:rPr>
      </w:pPr>
    </w:p>
    <w:p w14:paraId="4EA0FB50" w14:textId="77777777" w:rsidR="003574A0" w:rsidRDefault="003574A0" w:rsidP="00327105">
      <w:pPr>
        <w:spacing w:after="240"/>
        <w:jc w:val="center"/>
        <w:rPr>
          <w:rFonts w:cs="Arial"/>
          <w:b/>
          <w:bCs/>
          <w:i/>
          <w:lang w:val="en-US"/>
        </w:rPr>
      </w:pPr>
    </w:p>
    <w:p w14:paraId="21F40136" w14:textId="77777777" w:rsidR="00891BFF" w:rsidRPr="000C035C" w:rsidRDefault="00891BFF" w:rsidP="00327105">
      <w:pPr>
        <w:spacing w:after="240"/>
        <w:jc w:val="center"/>
        <w:rPr>
          <w:rFonts w:cs="Arial"/>
          <w:b/>
          <w:i/>
          <w:lang w:val="en-US"/>
        </w:rPr>
      </w:pPr>
      <w:r w:rsidRPr="000C035C">
        <w:rPr>
          <w:rFonts w:cs="Arial"/>
          <w:b/>
          <w:bCs/>
          <w:i/>
          <w:lang w:val="en-US"/>
        </w:rPr>
        <w:lastRenderedPageBreak/>
        <w:t>Aspen Grey</w:t>
      </w:r>
      <w:r w:rsidR="003B583B" w:rsidRPr="000C035C">
        <w:rPr>
          <w:rFonts w:cs="Arial"/>
          <w:b/>
          <w:bCs/>
          <w:i/>
          <w:lang w:val="en-US"/>
        </w:rPr>
        <w:t xml:space="preserve"> </w:t>
      </w:r>
      <w:r w:rsidRPr="000C035C">
        <w:rPr>
          <w:rFonts w:cs="Arial"/>
          <w:b/>
          <w:bCs/>
          <w:i/>
          <w:lang w:val="en-US"/>
        </w:rPr>
        <w:t>(</w:t>
      </w:r>
      <w:r w:rsidR="00A06E3D" w:rsidRPr="000C035C">
        <w:rPr>
          <w:rFonts w:cs="Arial"/>
          <w:b/>
          <w:i/>
        </w:rPr>
        <w:t>Fusion C</w:t>
      </w:r>
      <w:r w:rsidRPr="000C035C">
        <w:rPr>
          <w:rFonts w:cs="Arial"/>
          <w:b/>
          <w:i/>
        </w:rPr>
        <w:t>ollection</w:t>
      </w:r>
      <w:r w:rsidRPr="000C035C">
        <w:rPr>
          <w:rFonts w:cs="Arial"/>
          <w:b/>
          <w:bCs/>
          <w:i/>
          <w:lang w:val="en-US"/>
        </w:rPr>
        <w:t>)</w:t>
      </w:r>
      <w:r w:rsidRPr="000C035C">
        <w:rPr>
          <w:rFonts w:cs="Arial"/>
          <w:b/>
          <w:i/>
          <w:lang w:val="en-US"/>
        </w:rPr>
        <w:t>:</w:t>
      </w:r>
    </w:p>
    <w:p w14:paraId="28DF405F" w14:textId="77777777" w:rsidR="00807434" w:rsidRPr="000C035C" w:rsidRDefault="00807434" w:rsidP="00807434">
      <w:pPr>
        <w:keepNext/>
        <w:spacing w:after="240"/>
        <w:jc w:val="center"/>
        <w:rPr>
          <w:rFonts w:cs="Arial"/>
        </w:rPr>
      </w:pPr>
      <w:r w:rsidRPr="000C035C">
        <w:rPr>
          <w:rFonts w:cs="Arial"/>
          <w:bCs/>
          <w:i/>
          <w:noProof/>
          <w:lang w:val="en-US"/>
        </w:rPr>
        <w:drawing>
          <wp:inline distT="0" distB="0" distL="0" distR="0" wp14:anchorId="43F23D2C" wp14:editId="4455F6F9">
            <wp:extent cx="3003550" cy="1480478"/>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pen Gr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6455" cy="1491768"/>
                    </a:xfrm>
                    <a:prstGeom prst="rect">
                      <a:avLst/>
                    </a:prstGeom>
                  </pic:spPr>
                </pic:pic>
              </a:graphicData>
            </a:graphic>
          </wp:inline>
        </w:drawing>
      </w:r>
    </w:p>
    <w:p w14:paraId="17B5487E" w14:textId="77777777" w:rsidR="00807434" w:rsidRPr="000C035C" w:rsidRDefault="00807434" w:rsidP="00807434">
      <w:pPr>
        <w:pStyle w:val="Caption"/>
        <w:jc w:val="center"/>
        <w:rPr>
          <w:rFonts w:cs="Arial"/>
          <w:bCs/>
          <w:i w:val="0"/>
          <w:color w:val="auto"/>
          <w:sz w:val="22"/>
          <w:szCs w:val="22"/>
          <w:lang w:val="en-US"/>
        </w:rPr>
      </w:pPr>
      <w:r w:rsidRPr="000C035C">
        <w:rPr>
          <w:rFonts w:cs="Arial"/>
          <w:color w:val="auto"/>
          <w:sz w:val="22"/>
          <w:szCs w:val="22"/>
        </w:rPr>
        <w:t xml:space="preserve">Figure </w:t>
      </w:r>
      <w:r w:rsidRPr="000C035C">
        <w:rPr>
          <w:rFonts w:cs="Arial"/>
          <w:color w:val="auto"/>
          <w:sz w:val="22"/>
          <w:szCs w:val="22"/>
        </w:rPr>
        <w:fldChar w:fldCharType="begin"/>
      </w:r>
      <w:r w:rsidRPr="000C035C">
        <w:rPr>
          <w:rFonts w:cs="Arial"/>
          <w:color w:val="auto"/>
          <w:sz w:val="22"/>
          <w:szCs w:val="22"/>
        </w:rPr>
        <w:instrText xml:space="preserve"> SEQ Figure \* ARABIC </w:instrText>
      </w:r>
      <w:r w:rsidRPr="000C035C">
        <w:rPr>
          <w:rFonts w:cs="Arial"/>
          <w:color w:val="auto"/>
          <w:sz w:val="22"/>
          <w:szCs w:val="22"/>
        </w:rPr>
        <w:fldChar w:fldCharType="separate"/>
      </w:r>
      <w:r w:rsidR="00060AAE">
        <w:rPr>
          <w:rFonts w:cs="Arial"/>
          <w:noProof/>
          <w:color w:val="auto"/>
          <w:sz w:val="22"/>
          <w:szCs w:val="22"/>
        </w:rPr>
        <w:t>6</w:t>
      </w:r>
      <w:r w:rsidRPr="000C035C">
        <w:rPr>
          <w:rFonts w:cs="Arial"/>
          <w:color w:val="auto"/>
          <w:sz w:val="22"/>
          <w:szCs w:val="22"/>
        </w:rPr>
        <w:fldChar w:fldCharType="end"/>
      </w:r>
      <w:r w:rsidRPr="000C035C">
        <w:rPr>
          <w:rFonts w:cs="Arial"/>
          <w:color w:val="auto"/>
          <w:sz w:val="22"/>
          <w:szCs w:val="22"/>
        </w:rPr>
        <w:t xml:space="preserve"> Aspen Grey</w:t>
      </w:r>
    </w:p>
    <w:p w14:paraId="20AAC44B" w14:textId="559FC24E" w:rsidR="003B583B" w:rsidRPr="000C035C" w:rsidRDefault="00114792" w:rsidP="00891BFF">
      <w:pPr>
        <w:spacing w:after="240"/>
        <w:rPr>
          <w:rFonts w:cs="Arial"/>
          <w:lang w:val="en-US"/>
        </w:rPr>
      </w:pPr>
      <w:r>
        <w:rPr>
          <w:rFonts w:cs="Arial"/>
          <w:lang w:val="en-US"/>
        </w:rPr>
        <w:t xml:space="preserve">Following the launch of its first full body décor, Pierre </w:t>
      </w:r>
      <w:proofErr w:type="spellStart"/>
      <w:r>
        <w:rPr>
          <w:rFonts w:cs="Arial"/>
          <w:lang w:val="en-US"/>
        </w:rPr>
        <w:t>Bleue</w:t>
      </w:r>
      <w:proofErr w:type="spellEnd"/>
      <w:r>
        <w:rPr>
          <w:rFonts w:cs="Arial"/>
          <w:lang w:val="en-US"/>
        </w:rPr>
        <w:t>, TheSize launches yet another full body –</w:t>
      </w:r>
      <w:r w:rsidR="007405C0">
        <w:rPr>
          <w:rFonts w:cs="Arial"/>
          <w:lang w:val="en-US"/>
        </w:rPr>
        <w:t xml:space="preserve"> </w:t>
      </w:r>
      <w:r>
        <w:rPr>
          <w:rFonts w:cs="Arial"/>
          <w:lang w:val="en-US"/>
        </w:rPr>
        <w:t xml:space="preserve">a dark grey matte inspired by natural Aspen stone. </w:t>
      </w:r>
      <w:r w:rsidR="00FE3654" w:rsidRPr="00114792">
        <w:rPr>
          <w:rFonts w:cs="Arial"/>
          <w:lang w:val="en-US"/>
        </w:rPr>
        <w:t>With countless micro elements scattered throughout</w:t>
      </w:r>
      <w:r w:rsidR="001B0455">
        <w:rPr>
          <w:rFonts w:cs="Arial"/>
          <w:lang w:val="en-US"/>
        </w:rPr>
        <w:t xml:space="preserve">, </w:t>
      </w:r>
      <w:r w:rsidR="001F25DB" w:rsidRPr="00114792">
        <w:rPr>
          <w:rFonts w:cs="Arial"/>
          <w:lang w:val="en-US"/>
        </w:rPr>
        <w:t xml:space="preserve">the slab </w:t>
      </w:r>
      <w:r w:rsidR="001B0455">
        <w:rPr>
          <w:rFonts w:cs="Arial"/>
          <w:lang w:val="en-US"/>
        </w:rPr>
        <w:t>offers movement with</w:t>
      </w:r>
      <w:r w:rsidR="001F25DB" w:rsidRPr="00114792">
        <w:rPr>
          <w:rFonts w:cs="Arial"/>
          <w:lang w:val="en-US"/>
        </w:rPr>
        <w:t xml:space="preserve"> </w:t>
      </w:r>
      <w:r w:rsidR="00FE3654" w:rsidRPr="00114792">
        <w:rPr>
          <w:rFonts w:cs="Arial"/>
          <w:lang w:val="en-US"/>
        </w:rPr>
        <w:t>a sense of ornateness</w:t>
      </w:r>
      <w:r w:rsidR="00B45DCD" w:rsidRPr="00114792">
        <w:rPr>
          <w:rFonts w:cs="Arial"/>
          <w:lang w:val="en-US"/>
        </w:rPr>
        <w:t xml:space="preserve"> and</w:t>
      </w:r>
      <w:r w:rsidR="00E15CAE" w:rsidRPr="00114792">
        <w:rPr>
          <w:rFonts w:cs="Arial"/>
          <w:lang w:val="en-US"/>
        </w:rPr>
        <w:t xml:space="preserve"> character</w:t>
      </w:r>
      <w:r w:rsidR="001F25DB" w:rsidRPr="00114792">
        <w:rPr>
          <w:rFonts w:cs="Arial"/>
          <w:lang w:val="en-US"/>
        </w:rPr>
        <w:t xml:space="preserve">. Aligned with the same </w:t>
      </w:r>
      <w:r w:rsidR="007405C0">
        <w:rPr>
          <w:rFonts w:cs="Arial"/>
          <w:lang w:val="en-US"/>
        </w:rPr>
        <w:t>Neolith Digital Design (</w:t>
      </w:r>
      <w:r w:rsidR="00B45DCD" w:rsidRPr="00114792">
        <w:rPr>
          <w:rFonts w:cs="Arial"/>
          <w:lang w:val="en-US"/>
        </w:rPr>
        <w:t>NDD</w:t>
      </w:r>
      <w:r w:rsidR="007405C0">
        <w:rPr>
          <w:rFonts w:cs="Arial"/>
          <w:lang w:val="en-US"/>
        </w:rPr>
        <w:t>)</w:t>
      </w:r>
      <w:r w:rsidR="00B45DCD" w:rsidRPr="00114792">
        <w:rPr>
          <w:rFonts w:cs="Arial"/>
          <w:lang w:val="en-US"/>
        </w:rPr>
        <w:t xml:space="preserve"> </w:t>
      </w:r>
      <w:r w:rsidR="001F25DB" w:rsidRPr="00114792">
        <w:rPr>
          <w:rFonts w:cs="Arial"/>
          <w:lang w:val="en-US"/>
        </w:rPr>
        <w:t>techn</w:t>
      </w:r>
      <w:r w:rsidR="00B45DCD" w:rsidRPr="00114792">
        <w:rPr>
          <w:rFonts w:cs="Arial"/>
          <w:lang w:val="en-US"/>
        </w:rPr>
        <w:t>ology</w:t>
      </w:r>
      <w:r w:rsidR="00F52E6C" w:rsidRPr="00114792">
        <w:rPr>
          <w:rFonts w:cs="Arial"/>
          <w:lang w:val="en-US"/>
        </w:rPr>
        <w:t xml:space="preserve"> used to develop the </w:t>
      </w:r>
      <w:r w:rsidR="00B45DCD" w:rsidRPr="00114792">
        <w:rPr>
          <w:rFonts w:cs="Arial"/>
          <w:lang w:val="en-US"/>
        </w:rPr>
        <w:t xml:space="preserve">Pierre </w:t>
      </w:r>
      <w:proofErr w:type="spellStart"/>
      <w:r w:rsidR="00B45DCD" w:rsidRPr="00114792">
        <w:rPr>
          <w:rFonts w:cs="Arial"/>
          <w:lang w:val="en-US"/>
        </w:rPr>
        <w:t>Bleue</w:t>
      </w:r>
      <w:proofErr w:type="spellEnd"/>
      <w:r w:rsidR="009422B8" w:rsidRPr="00114792">
        <w:rPr>
          <w:rFonts w:cs="Arial"/>
          <w:lang w:val="en-US"/>
        </w:rPr>
        <w:t xml:space="preserve"> décor, </w:t>
      </w:r>
      <w:r w:rsidR="00B45DCD" w:rsidRPr="00114792">
        <w:rPr>
          <w:rFonts w:cs="Arial"/>
          <w:lang w:val="en-US"/>
        </w:rPr>
        <w:t>Aspen Grey’s</w:t>
      </w:r>
      <w:r w:rsidR="001B0455">
        <w:rPr>
          <w:rFonts w:cs="Arial"/>
          <w:lang w:val="en-US"/>
        </w:rPr>
        <w:t xml:space="preserve"> color</w:t>
      </w:r>
      <w:r w:rsidR="00B45DCD" w:rsidRPr="00114792">
        <w:rPr>
          <w:rFonts w:cs="Arial"/>
          <w:lang w:val="en-US"/>
        </w:rPr>
        <w:t xml:space="preserve"> is present </w:t>
      </w:r>
      <w:r w:rsidR="001B0455">
        <w:rPr>
          <w:rFonts w:cs="Arial"/>
          <w:lang w:val="en-US"/>
        </w:rPr>
        <w:t>through the entirety of the slab</w:t>
      </w:r>
      <w:r w:rsidR="00B45DCD" w:rsidRPr="00114792">
        <w:rPr>
          <w:rFonts w:cs="Arial"/>
          <w:lang w:val="en-US"/>
        </w:rPr>
        <w:t>. Available in 6mm and 12mm in soft touch Silk, it presents itself as the ideal slab for creating the illusion of texture in interior and exterior cladding, flooring, kitchen and bathroom worktops, and furniture applications</w:t>
      </w:r>
      <w:r w:rsidR="00B45DCD" w:rsidRPr="000C035C">
        <w:rPr>
          <w:rFonts w:cs="Arial"/>
          <w:lang w:val="en-US"/>
        </w:rPr>
        <w:t>.</w:t>
      </w:r>
    </w:p>
    <w:p w14:paraId="523945C4" w14:textId="77777777" w:rsidR="00BB6B26" w:rsidRPr="000C035C" w:rsidRDefault="00F52E6C" w:rsidP="00BB6B26">
      <w:pPr>
        <w:spacing w:after="240"/>
        <w:rPr>
          <w:rFonts w:cs="Arial"/>
          <w:b/>
          <w:i/>
          <w:lang w:val="en-US"/>
        </w:rPr>
      </w:pPr>
      <w:r w:rsidRPr="000C035C">
        <w:rPr>
          <w:rFonts w:cs="Arial"/>
          <w:b/>
          <w:i/>
          <w:lang w:val="en-US"/>
        </w:rPr>
        <w:t>AND FOR THE BIG FINISH</w:t>
      </w:r>
      <w:r w:rsidR="00B04A09" w:rsidRPr="000C035C">
        <w:rPr>
          <w:rFonts w:cs="Arial"/>
          <w:b/>
          <w:i/>
          <w:lang w:val="en-US"/>
        </w:rPr>
        <w:t xml:space="preserve">: </w:t>
      </w:r>
    </w:p>
    <w:p w14:paraId="7A3645D8" w14:textId="77777777" w:rsidR="003919D4" w:rsidRPr="000C035C" w:rsidRDefault="00BB6B26" w:rsidP="00BB6B26">
      <w:pPr>
        <w:spacing w:after="240"/>
        <w:rPr>
          <w:rFonts w:cs="Arial"/>
          <w:b/>
          <w:i/>
          <w:lang w:val="en-US"/>
        </w:rPr>
      </w:pPr>
      <w:r w:rsidRPr="000C035C">
        <w:rPr>
          <w:rFonts w:cs="Arial"/>
          <w:b/>
          <w:i/>
          <w:lang w:val="en-US"/>
        </w:rPr>
        <w:t>A</w:t>
      </w:r>
      <w:r w:rsidR="003919D4" w:rsidRPr="000C035C">
        <w:rPr>
          <w:rFonts w:cs="Arial"/>
          <w:b/>
          <w:i/>
          <w:lang w:val="en-US"/>
        </w:rPr>
        <w:t xml:space="preserve">ntique </w:t>
      </w:r>
    </w:p>
    <w:p w14:paraId="0F2260EA" w14:textId="4DF19543" w:rsidR="00B5315D" w:rsidRPr="000C035C" w:rsidRDefault="00CA6F51" w:rsidP="009422B8">
      <w:pPr>
        <w:spacing w:after="240"/>
        <w:rPr>
          <w:rFonts w:cs="Arial"/>
          <w:lang w:val="en-US"/>
        </w:rPr>
      </w:pPr>
      <w:r w:rsidRPr="00985FB0">
        <w:rPr>
          <w:rFonts w:cs="Arial"/>
          <w:lang w:val="en-US"/>
        </w:rPr>
        <w:t>True to its name, Antique is a fi</w:t>
      </w:r>
      <w:r w:rsidR="00B5315D" w:rsidRPr="00985FB0">
        <w:rPr>
          <w:rFonts w:cs="Arial"/>
          <w:lang w:val="en-US"/>
        </w:rPr>
        <w:t xml:space="preserve">nish that has the ability to create </w:t>
      </w:r>
      <w:r w:rsidR="00985FB0" w:rsidRPr="00985FB0">
        <w:rPr>
          <w:rFonts w:cs="Arial"/>
          <w:lang w:val="en-US"/>
        </w:rPr>
        <w:t xml:space="preserve">the </w:t>
      </w:r>
      <w:r w:rsidR="00CC4CBF">
        <w:rPr>
          <w:rFonts w:cs="Arial"/>
          <w:lang w:val="en-US"/>
        </w:rPr>
        <w:t xml:space="preserve">impression </w:t>
      </w:r>
      <w:r w:rsidR="00985FB0" w:rsidRPr="00985FB0">
        <w:rPr>
          <w:rFonts w:cs="Arial"/>
          <w:lang w:val="en-US"/>
        </w:rPr>
        <w:t>of</w:t>
      </w:r>
      <w:r w:rsidR="006F05B2" w:rsidRPr="00985FB0">
        <w:rPr>
          <w:rFonts w:cs="Arial"/>
          <w:lang w:val="en-US"/>
        </w:rPr>
        <w:t xml:space="preserve"> time</w:t>
      </w:r>
      <w:r w:rsidR="007C21A4">
        <w:rPr>
          <w:rFonts w:cs="Arial"/>
          <w:lang w:val="en-US"/>
        </w:rPr>
        <w:t xml:space="preserve">. </w:t>
      </w:r>
      <w:r w:rsidR="00B5315D" w:rsidRPr="00985FB0">
        <w:rPr>
          <w:rFonts w:cs="Arial"/>
          <w:lang w:val="en-US"/>
        </w:rPr>
        <w:t xml:space="preserve">Matte and soft to the touch, the finish allows for the best of both worlds, where the visuals of a worn out texture are </w:t>
      </w:r>
      <w:r w:rsidR="00CC4CBF">
        <w:rPr>
          <w:rFonts w:cs="Arial"/>
          <w:lang w:val="en-US"/>
        </w:rPr>
        <w:t>present, without compromising</w:t>
      </w:r>
      <w:r w:rsidR="00B5315D" w:rsidRPr="00985FB0">
        <w:rPr>
          <w:rFonts w:cs="Arial"/>
          <w:lang w:val="en-US"/>
        </w:rPr>
        <w:t xml:space="preserve"> the quality of the slab. Each </w:t>
      </w:r>
      <w:r w:rsidR="00DA0E5D" w:rsidRPr="00985FB0">
        <w:rPr>
          <w:rFonts w:cs="Arial"/>
          <w:lang w:val="en-US"/>
        </w:rPr>
        <w:t xml:space="preserve"> </w:t>
      </w:r>
      <w:r w:rsidR="00B5315D" w:rsidRPr="00985FB0">
        <w:rPr>
          <w:rFonts w:cs="Arial"/>
          <w:lang w:val="en-US"/>
        </w:rPr>
        <w:t>finish</w:t>
      </w:r>
      <w:r w:rsidR="007C21A4">
        <w:rPr>
          <w:rFonts w:cs="Arial"/>
          <w:lang w:val="en-US"/>
        </w:rPr>
        <w:t xml:space="preserve"> available</w:t>
      </w:r>
      <w:r w:rsidR="00B04A09" w:rsidRPr="00985FB0">
        <w:rPr>
          <w:rFonts w:cs="Arial"/>
          <w:lang w:val="en-US"/>
        </w:rPr>
        <w:t xml:space="preserve"> in Antique</w:t>
      </w:r>
      <w:r w:rsidR="00B04A09" w:rsidRPr="00985FB0">
        <w:rPr>
          <w:rFonts w:cs="Arial"/>
          <w:i/>
          <w:lang w:val="en-US"/>
        </w:rPr>
        <w:t xml:space="preserve"> </w:t>
      </w:r>
      <w:r w:rsidR="00B5315D" w:rsidRPr="00985FB0">
        <w:rPr>
          <w:rFonts w:cs="Arial"/>
          <w:lang w:val="en-US"/>
        </w:rPr>
        <w:t xml:space="preserve">is granted a new </w:t>
      </w:r>
      <w:r w:rsidR="00E22F4A" w:rsidRPr="00985FB0">
        <w:rPr>
          <w:rFonts w:cs="Arial"/>
          <w:lang w:val="en-US"/>
        </w:rPr>
        <w:t>charm</w:t>
      </w:r>
      <w:r w:rsidR="00C05B2B">
        <w:rPr>
          <w:rFonts w:cs="Arial"/>
          <w:lang w:val="en-US"/>
        </w:rPr>
        <w:t xml:space="preserve"> </w:t>
      </w:r>
      <w:r w:rsidR="007C21A4">
        <w:rPr>
          <w:rFonts w:cs="Arial"/>
          <w:lang w:val="en-US"/>
        </w:rPr>
        <w:t>that</w:t>
      </w:r>
      <w:r w:rsidR="00B5315D" w:rsidRPr="00985FB0">
        <w:rPr>
          <w:rFonts w:cs="Arial"/>
          <w:lang w:val="en-US"/>
        </w:rPr>
        <w:t xml:space="preserve"> possess its own</w:t>
      </w:r>
      <w:r w:rsidR="00E22F4A" w:rsidRPr="00985FB0">
        <w:rPr>
          <w:rFonts w:cs="Arial"/>
          <w:lang w:val="en-US"/>
        </w:rPr>
        <w:t xml:space="preserve"> character. When applied to a </w:t>
      </w:r>
      <w:r w:rsidR="00B04A09" w:rsidRPr="00985FB0">
        <w:rPr>
          <w:rFonts w:cs="Arial"/>
          <w:lang w:val="en-US"/>
        </w:rPr>
        <w:t>décor</w:t>
      </w:r>
      <w:r w:rsidR="00E22F4A" w:rsidRPr="00985FB0">
        <w:rPr>
          <w:rFonts w:cs="Arial"/>
          <w:lang w:val="en-US"/>
        </w:rPr>
        <w:t>, the</w:t>
      </w:r>
      <w:r w:rsidR="00E22F4A" w:rsidRPr="000C035C">
        <w:rPr>
          <w:rFonts w:cs="Arial"/>
          <w:lang w:val="en-US"/>
        </w:rPr>
        <w:t xml:space="preserve"> finish </w:t>
      </w:r>
      <w:r w:rsidR="00CC4CBF" w:rsidRPr="000C035C">
        <w:rPr>
          <w:rFonts w:cs="Arial"/>
          <w:lang w:val="en-US"/>
        </w:rPr>
        <w:t>conveys</w:t>
      </w:r>
      <w:r w:rsidR="00E22F4A" w:rsidRPr="000C035C">
        <w:rPr>
          <w:rFonts w:cs="Arial"/>
          <w:lang w:val="en-US"/>
        </w:rPr>
        <w:t xml:space="preserve"> a sense of realism to the slabs by adding subtle waves </w:t>
      </w:r>
      <w:r w:rsidR="00B04A09" w:rsidRPr="000C035C">
        <w:rPr>
          <w:rFonts w:cs="Arial"/>
          <w:lang w:val="en-US"/>
        </w:rPr>
        <w:t>and the illusion of an aged material</w:t>
      </w:r>
      <w:r w:rsidR="00E22F4A" w:rsidRPr="000C035C">
        <w:rPr>
          <w:rFonts w:cs="Arial"/>
          <w:lang w:val="en-US"/>
        </w:rPr>
        <w:t>.</w:t>
      </w:r>
    </w:p>
    <w:p w14:paraId="34ECA4C9" w14:textId="77777777" w:rsidR="00CA6F51" w:rsidRPr="007C21A4" w:rsidRDefault="00E22F4A" w:rsidP="00B04A09">
      <w:pPr>
        <w:spacing w:after="240"/>
        <w:rPr>
          <w:rFonts w:cs="Arial"/>
          <w:i/>
          <w:lang w:val="en-US"/>
        </w:rPr>
      </w:pPr>
      <w:proofErr w:type="spellStart"/>
      <w:r w:rsidRPr="000C035C">
        <w:rPr>
          <w:rFonts w:cs="Arial"/>
          <w:b/>
          <w:i/>
          <w:lang w:val="en-US"/>
        </w:rPr>
        <w:t>NanoTech</w:t>
      </w:r>
      <w:proofErr w:type="spellEnd"/>
      <w:r w:rsidRPr="000C035C">
        <w:rPr>
          <w:rFonts w:cs="Arial"/>
          <w:b/>
          <w:i/>
          <w:lang w:val="en-US"/>
        </w:rPr>
        <w:t xml:space="preserve"> Polished</w:t>
      </w:r>
    </w:p>
    <w:p w14:paraId="757A7A33" w14:textId="77777777" w:rsidR="00E22F4A" w:rsidRPr="000C035C" w:rsidRDefault="00DF0FE1" w:rsidP="003919D4">
      <w:pPr>
        <w:spacing w:after="240"/>
        <w:rPr>
          <w:rFonts w:cs="Arial"/>
          <w:lang w:val="en-US"/>
        </w:rPr>
      </w:pPr>
      <w:r w:rsidRPr="007C21A4">
        <w:rPr>
          <w:rFonts w:cs="Arial"/>
          <w:lang w:val="en-US"/>
        </w:rPr>
        <w:t xml:space="preserve">Second in a series, </w:t>
      </w:r>
      <w:proofErr w:type="spellStart"/>
      <w:r w:rsidRPr="007C21A4">
        <w:rPr>
          <w:rFonts w:cs="Arial"/>
          <w:lang w:val="en-US"/>
        </w:rPr>
        <w:t>N</w:t>
      </w:r>
      <w:r w:rsidR="00E22F4A" w:rsidRPr="007C21A4">
        <w:rPr>
          <w:rFonts w:cs="Arial"/>
          <w:lang w:val="en-US"/>
        </w:rPr>
        <w:t>anoTech</w:t>
      </w:r>
      <w:proofErr w:type="spellEnd"/>
      <w:r w:rsidR="00E22F4A" w:rsidRPr="007C21A4">
        <w:rPr>
          <w:rFonts w:cs="Arial"/>
          <w:lang w:val="en-US"/>
        </w:rPr>
        <w:t xml:space="preserve"> Polished is the successor of the original Décor Polished</w:t>
      </w:r>
      <w:r w:rsidRPr="007C21A4">
        <w:rPr>
          <w:rFonts w:cs="Arial"/>
          <w:lang w:val="en-US"/>
        </w:rPr>
        <w:t xml:space="preserve"> – a high </w:t>
      </w:r>
      <w:r w:rsidR="00B04A09" w:rsidRPr="007C21A4">
        <w:rPr>
          <w:rFonts w:cs="Arial"/>
          <w:lang w:val="en-US"/>
        </w:rPr>
        <w:t xml:space="preserve">gloss finish achieved by </w:t>
      </w:r>
      <w:r w:rsidRPr="007C21A4">
        <w:rPr>
          <w:rFonts w:cs="Arial"/>
          <w:lang w:val="en-US"/>
        </w:rPr>
        <w:t>layer</w:t>
      </w:r>
      <w:r w:rsidR="00B04A09" w:rsidRPr="007C21A4">
        <w:rPr>
          <w:rFonts w:cs="Arial"/>
          <w:lang w:val="en-US"/>
        </w:rPr>
        <w:t xml:space="preserve">ing </w:t>
      </w:r>
      <w:r w:rsidRPr="007C21A4">
        <w:rPr>
          <w:rFonts w:cs="Arial"/>
          <w:lang w:val="en-US"/>
        </w:rPr>
        <w:t>glass on top of</w:t>
      </w:r>
      <w:r w:rsidR="00BA20B6" w:rsidRPr="007C21A4">
        <w:rPr>
          <w:rFonts w:cs="Arial"/>
          <w:lang w:val="en-US"/>
        </w:rPr>
        <w:t xml:space="preserve"> the slab</w:t>
      </w:r>
      <w:r w:rsidR="00E22F4A" w:rsidRPr="007C21A4">
        <w:rPr>
          <w:rFonts w:cs="Arial"/>
          <w:lang w:val="en-US"/>
        </w:rPr>
        <w:t xml:space="preserve">. </w:t>
      </w:r>
      <w:proofErr w:type="spellStart"/>
      <w:r w:rsidR="009F0952" w:rsidRPr="007C21A4">
        <w:rPr>
          <w:rFonts w:cs="Arial"/>
          <w:lang w:val="en-US"/>
        </w:rPr>
        <w:t>NanoTech</w:t>
      </w:r>
      <w:proofErr w:type="spellEnd"/>
      <w:r w:rsidR="009F0952" w:rsidRPr="007C21A4">
        <w:rPr>
          <w:rFonts w:cs="Arial"/>
          <w:lang w:val="en-US"/>
        </w:rPr>
        <w:t xml:space="preserve"> </w:t>
      </w:r>
      <w:r w:rsidR="00EA0921" w:rsidRPr="007C21A4">
        <w:rPr>
          <w:rFonts w:cs="Arial"/>
          <w:lang w:val="en-US"/>
        </w:rPr>
        <w:t>Polished</w:t>
      </w:r>
      <w:r w:rsidR="00B04A09" w:rsidRPr="007C21A4">
        <w:rPr>
          <w:rFonts w:cs="Arial"/>
          <w:lang w:val="en-US"/>
        </w:rPr>
        <w:t>, however, manages</w:t>
      </w:r>
      <w:r w:rsidR="00EA0921" w:rsidRPr="007C21A4">
        <w:rPr>
          <w:rFonts w:cs="Arial"/>
          <w:lang w:val="en-US"/>
        </w:rPr>
        <w:t xml:space="preserve"> to a</w:t>
      </w:r>
      <w:r w:rsidR="009F0952" w:rsidRPr="007C21A4">
        <w:rPr>
          <w:rFonts w:cs="Arial"/>
          <w:lang w:val="en-US"/>
        </w:rPr>
        <w:t xml:space="preserve">chieve the same glossy finish achieved in Décor </w:t>
      </w:r>
      <w:r w:rsidR="00B04A09" w:rsidRPr="007C21A4">
        <w:rPr>
          <w:rFonts w:cs="Arial"/>
          <w:lang w:val="en-US"/>
        </w:rPr>
        <w:t xml:space="preserve">Polished, </w:t>
      </w:r>
      <w:r w:rsidR="009F0952" w:rsidRPr="007C21A4">
        <w:rPr>
          <w:rFonts w:cs="Arial"/>
          <w:lang w:val="en-US"/>
        </w:rPr>
        <w:t xml:space="preserve">without </w:t>
      </w:r>
      <w:r w:rsidR="001F70D7" w:rsidRPr="007C21A4">
        <w:rPr>
          <w:rFonts w:cs="Arial"/>
          <w:lang w:val="en-US"/>
        </w:rPr>
        <w:t xml:space="preserve">the need for </w:t>
      </w:r>
      <w:r w:rsidR="002D1DD9" w:rsidRPr="007C21A4">
        <w:rPr>
          <w:rFonts w:cs="Arial"/>
          <w:lang w:val="en-US"/>
        </w:rPr>
        <w:t>the</w:t>
      </w:r>
      <w:r w:rsidR="001F70D7" w:rsidRPr="007C21A4">
        <w:rPr>
          <w:rFonts w:cs="Arial"/>
          <w:lang w:val="en-US"/>
        </w:rPr>
        <w:t xml:space="preserve"> additional glass layer. Instead of applying </w:t>
      </w:r>
      <w:r w:rsidR="00BA20B6" w:rsidRPr="007C21A4">
        <w:rPr>
          <w:rFonts w:cs="Arial"/>
          <w:lang w:val="en-US"/>
        </w:rPr>
        <w:t xml:space="preserve">the </w:t>
      </w:r>
      <w:r w:rsidR="002D1DD9" w:rsidRPr="007C21A4">
        <w:rPr>
          <w:rFonts w:cs="Arial"/>
          <w:lang w:val="en-US"/>
        </w:rPr>
        <w:t>cover</w:t>
      </w:r>
      <w:r w:rsidR="001F70D7" w:rsidRPr="007C21A4">
        <w:rPr>
          <w:rFonts w:cs="Arial"/>
          <w:lang w:val="en-US"/>
        </w:rPr>
        <w:t xml:space="preserve">, the slab is directly polished </w:t>
      </w:r>
      <w:r w:rsidR="00623752" w:rsidRPr="007C21A4">
        <w:rPr>
          <w:rFonts w:cs="Arial"/>
          <w:lang w:val="en-US"/>
        </w:rPr>
        <w:t>once it comes out of the kiln and b</w:t>
      </w:r>
      <w:r w:rsidR="001F70D7" w:rsidRPr="007C21A4">
        <w:rPr>
          <w:rFonts w:cs="Arial"/>
          <w:lang w:val="en-US"/>
        </w:rPr>
        <w:t xml:space="preserve">y using a special raw material during the </w:t>
      </w:r>
      <w:proofErr w:type="spellStart"/>
      <w:r w:rsidR="001F70D7" w:rsidRPr="007C21A4">
        <w:rPr>
          <w:rFonts w:cs="Arial"/>
          <w:lang w:val="en-US"/>
        </w:rPr>
        <w:t>sinteri</w:t>
      </w:r>
      <w:r w:rsidR="00985FB0" w:rsidRPr="007C21A4">
        <w:rPr>
          <w:rFonts w:cs="Arial"/>
          <w:lang w:val="en-US"/>
        </w:rPr>
        <w:t>z</w:t>
      </w:r>
      <w:r w:rsidR="001F70D7" w:rsidRPr="007C21A4">
        <w:rPr>
          <w:rFonts w:cs="Arial"/>
          <w:lang w:val="en-US"/>
        </w:rPr>
        <w:t>ation</w:t>
      </w:r>
      <w:proofErr w:type="spellEnd"/>
      <w:r w:rsidR="001F70D7" w:rsidRPr="000C035C">
        <w:rPr>
          <w:rFonts w:cs="Arial"/>
          <w:lang w:val="en-US"/>
        </w:rPr>
        <w:t xml:space="preserve"> process and a </w:t>
      </w:r>
      <w:r w:rsidR="00BA20B6" w:rsidRPr="000C035C">
        <w:rPr>
          <w:rFonts w:cs="Arial"/>
          <w:lang w:val="en-US"/>
        </w:rPr>
        <w:t xml:space="preserve">studied </w:t>
      </w:r>
      <w:r w:rsidR="001F70D7" w:rsidRPr="000C035C">
        <w:rPr>
          <w:rFonts w:cs="Arial"/>
          <w:lang w:val="en-US"/>
        </w:rPr>
        <w:t>polishing technique, a perfectly flat reflection</w:t>
      </w:r>
      <w:r w:rsidR="007B0514" w:rsidRPr="000C035C">
        <w:rPr>
          <w:rFonts w:cs="Arial"/>
          <w:lang w:val="en-US"/>
        </w:rPr>
        <w:t xml:space="preserve"> </w:t>
      </w:r>
      <w:r w:rsidR="002D1DD9" w:rsidRPr="000C035C">
        <w:rPr>
          <w:rFonts w:cs="Arial"/>
          <w:lang w:val="en-US"/>
        </w:rPr>
        <w:t>is</w:t>
      </w:r>
      <w:r w:rsidR="007B0514" w:rsidRPr="000C035C">
        <w:rPr>
          <w:rFonts w:cs="Arial"/>
          <w:lang w:val="en-US"/>
        </w:rPr>
        <w:t xml:space="preserve"> </w:t>
      </w:r>
      <w:r w:rsidR="00BA20B6" w:rsidRPr="000C035C">
        <w:rPr>
          <w:rFonts w:cs="Arial"/>
          <w:lang w:val="en-US"/>
        </w:rPr>
        <w:t xml:space="preserve">achieved. </w:t>
      </w:r>
    </w:p>
    <w:p w14:paraId="76AEE5CB" w14:textId="77777777" w:rsidR="000A1797" w:rsidRPr="000C035C" w:rsidRDefault="00806D26" w:rsidP="003919D4">
      <w:pPr>
        <w:spacing w:after="240"/>
        <w:rPr>
          <w:rFonts w:cs="Arial"/>
          <w:b/>
          <w:i/>
          <w:lang w:val="en-US"/>
        </w:rPr>
      </w:pPr>
      <w:r w:rsidRPr="000C035C">
        <w:rPr>
          <w:rFonts w:cs="Arial"/>
          <w:b/>
          <w:i/>
          <w:lang w:val="en-US"/>
        </w:rPr>
        <w:t xml:space="preserve">STIRRING UP THE INDUSTRY:  </w:t>
      </w:r>
    </w:p>
    <w:p w14:paraId="2EB292E9" w14:textId="47F81AC2" w:rsidR="007B0514" w:rsidRPr="00A26961" w:rsidRDefault="00F52E6C" w:rsidP="003919D4">
      <w:pPr>
        <w:spacing w:after="240"/>
        <w:rPr>
          <w:rFonts w:cs="Arial"/>
          <w:lang w:val="en-US"/>
        </w:rPr>
      </w:pPr>
      <w:r w:rsidRPr="000C035C">
        <w:rPr>
          <w:rFonts w:cs="Arial"/>
          <w:lang w:val="en-US"/>
        </w:rPr>
        <w:t>Forever innovating and disrupting the industry</w:t>
      </w:r>
      <w:r w:rsidR="00434047" w:rsidRPr="000C035C">
        <w:rPr>
          <w:rFonts w:cs="Arial"/>
          <w:lang w:val="en-US"/>
        </w:rPr>
        <w:t xml:space="preserve">, 2017 will see TheSize become the </w:t>
      </w:r>
      <w:r w:rsidR="007B0514" w:rsidRPr="000C035C">
        <w:rPr>
          <w:rFonts w:cs="Arial"/>
          <w:lang w:val="en-US"/>
        </w:rPr>
        <w:t>first manufa</w:t>
      </w:r>
      <w:r w:rsidR="00110C44" w:rsidRPr="000C035C">
        <w:rPr>
          <w:rFonts w:cs="Arial"/>
          <w:lang w:val="en-US"/>
        </w:rPr>
        <w:t xml:space="preserve">cturer to produce </w:t>
      </w:r>
      <w:r w:rsidR="00434047" w:rsidRPr="000C035C">
        <w:rPr>
          <w:rFonts w:cs="Arial"/>
          <w:lang w:val="en-US"/>
        </w:rPr>
        <w:t xml:space="preserve">a </w:t>
      </w:r>
      <w:r w:rsidR="00110C44" w:rsidRPr="000C035C">
        <w:rPr>
          <w:rFonts w:cs="Arial"/>
          <w:lang w:val="en-US"/>
        </w:rPr>
        <w:t xml:space="preserve">20mm </w:t>
      </w:r>
      <w:r w:rsidR="00434047" w:rsidRPr="000C035C">
        <w:rPr>
          <w:rFonts w:cs="Arial"/>
          <w:lang w:val="en-US"/>
        </w:rPr>
        <w:t xml:space="preserve">thickness </w:t>
      </w:r>
      <w:r w:rsidR="00110C44" w:rsidRPr="000C035C">
        <w:rPr>
          <w:rFonts w:cs="Arial"/>
          <w:lang w:val="en-US"/>
        </w:rPr>
        <w:t>with its</w:t>
      </w:r>
      <w:r w:rsidR="007B0514" w:rsidRPr="000C035C">
        <w:rPr>
          <w:rFonts w:cs="Arial"/>
          <w:lang w:val="en-US"/>
        </w:rPr>
        <w:t xml:space="preserve"> proprietary sintering technology. </w:t>
      </w:r>
      <w:r w:rsidRPr="000C035C">
        <w:rPr>
          <w:rFonts w:cs="Arial"/>
          <w:lang w:val="en-US"/>
        </w:rPr>
        <w:t>It is c</w:t>
      </w:r>
      <w:r w:rsidR="00434047" w:rsidRPr="000C035C">
        <w:rPr>
          <w:rFonts w:cs="Arial"/>
          <w:lang w:val="en-US"/>
        </w:rPr>
        <w:t xml:space="preserve">ementing </w:t>
      </w:r>
      <w:r w:rsidR="007B0514" w:rsidRPr="000C035C">
        <w:rPr>
          <w:rFonts w:cs="Arial"/>
          <w:lang w:val="en-US"/>
        </w:rPr>
        <w:t xml:space="preserve">TheSize </w:t>
      </w:r>
      <w:r w:rsidR="00434047" w:rsidRPr="000C035C">
        <w:rPr>
          <w:rFonts w:cs="Arial"/>
          <w:lang w:val="en-US"/>
        </w:rPr>
        <w:t xml:space="preserve">as </w:t>
      </w:r>
      <w:r w:rsidR="007405C0">
        <w:rPr>
          <w:rFonts w:cs="Arial"/>
          <w:lang w:val="en-US"/>
        </w:rPr>
        <w:t xml:space="preserve">a </w:t>
      </w:r>
      <w:r w:rsidR="00434047" w:rsidRPr="000C035C">
        <w:rPr>
          <w:rFonts w:cs="Arial"/>
          <w:lang w:val="en-US"/>
        </w:rPr>
        <w:t>market l</w:t>
      </w:r>
      <w:r w:rsidR="002D1DD9" w:rsidRPr="000C035C">
        <w:rPr>
          <w:rFonts w:cs="Arial"/>
          <w:lang w:val="en-US"/>
        </w:rPr>
        <w:t xml:space="preserve">eader and the </w:t>
      </w:r>
      <w:r w:rsidR="007B0514" w:rsidRPr="000C035C">
        <w:rPr>
          <w:rFonts w:cs="Arial"/>
          <w:lang w:val="en-US"/>
        </w:rPr>
        <w:t>only player in the game to offer such a wide range of possibilities</w:t>
      </w:r>
      <w:r w:rsidR="00110C44" w:rsidRPr="000C035C">
        <w:rPr>
          <w:rFonts w:cs="Arial"/>
          <w:lang w:val="en-US"/>
        </w:rPr>
        <w:t xml:space="preserve">; </w:t>
      </w:r>
      <w:r w:rsidR="007B0514" w:rsidRPr="000C035C">
        <w:rPr>
          <w:rFonts w:cs="Arial"/>
          <w:lang w:val="en-US"/>
        </w:rPr>
        <w:t>from 3mm to 20mm</w:t>
      </w:r>
      <w:r w:rsidR="00110C44" w:rsidRPr="000C035C">
        <w:rPr>
          <w:rFonts w:cs="Arial"/>
          <w:lang w:val="en-US"/>
        </w:rPr>
        <w:t>,</w:t>
      </w:r>
      <w:r w:rsidR="002D1DD9" w:rsidRPr="000C035C">
        <w:rPr>
          <w:rFonts w:cs="Arial"/>
          <w:lang w:val="en-US"/>
        </w:rPr>
        <w:t xml:space="preserve"> and</w:t>
      </w:r>
      <w:r w:rsidR="00434047" w:rsidRPr="000C035C">
        <w:rPr>
          <w:rFonts w:cs="Arial"/>
          <w:lang w:val="en-US"/>
        </w:rPr>
        <w:t xml:space="preserve"> exterior cladding</w:t>
      </w:r>
      <w:r w:rsidR="00110C44" w:rsidRPr="000C035C">
        <w:rPr>
          <w:rFonts w:cs="Arial"/>
          <w:lang w:val="en-US"/>
        </w:rPr>
        <w:t xml:space="preserve"> </w:t>
      </w:r>
      <w:r w:rsidR="007B0514" w:rsidRPr="000C035C">
        <w:rPr>
          <w:rFonts w:cs="Arial"/>
          <w:lang w:val="en-US"/>
        </w:rPr>
        <w:t xml:space="preserve">to </w:t>
      </w:r>
      <w:r w:rsidR="00434047" w:rsidRPr="000C035C">
        <w:rPr>
          <w:rFonts w:cs="Arial"/>
          <w:lang w:val="en-US"/>
        </w:rPr>
        <w:t xml:space="preserve">worktops and furniture cladding. </w:t>
      </w:r>
      <w:r w:rsidR="007B0514" w:rsidRPr="000C035C">
        <w:rPr>
          <w:rFonts w:cs="Arial"/>
          <w:lang w:val="en-US"/>
        </w:rPr>
        <w:t xml:space="preserve">The 20mm thickness will be </w:t>
      </w:r>
      <w:r w:rsidR="007B0514" w:rsidRPr="000C035C">
        <w:rPr>
          <w:rFonts w:cs="Arial"/>
          <w:lang w:val="en-US"/>
        </w:rPr>
        <w:lastRenderedPageBreak/>
        <w:t xml:space="preserve">available with </w:t>
      </w:r>
      <w:r w:rsidR="00434047" w:rsidRPr="000C035C">
        <w:rPr>
          <w:rFonts w:cs="Arial"/>
          <w:lang w:val="en-US"/>
        </w:rPr>
        <w:t>a select few décors</w:t>
      </w:r>
      <w:r w:rsidR="007B0514" w:rsidRPr="000C035C">
        <w:rPr>
          <w:rFonts w:cs="Arial"/>
          <w:lang w:val="en-US"/>
        </w:rPr>
        <w:t xml:space="preserve"> initially</w:t>
      </w:r>
      <w:r w:rsidR="007B0514" w:rsidRPr="00A26961">
        <w:rPr>
          <w:rFonts w:cs="Arial"/>
          <w:lang w:val="en-US"/>
        </w:rPr>
        <w:t xml:space="preserve">; Basalt Black Satin; Arctic White Silk; Cement Satin; </w:t>
      </w:r>
      <w:proofErr w:type="spellStart"/>
      <w:r w:rsidR="007B0514" w:rsidRPr="00A26961">
        <w:rPr>
          <w:rFonts w:cs="Arial"/>
          <w:lang w:val="en-US"/>
        </w:rPr>
        <w:t>Beton</w:t>
      </w:r>
      <w:proofErr w:type="spellEnd"/>
      <w:r w:rsidR="007B0514" w:rsidRPr="00A26961">
        <w:rPr>
          <w:rFonts w:cs="Arial"/>
          <w:lang w:val="en-US"/>
        </w:rPr>
        <w:t xml:space="preserve"> Silk; and Pierre </w:t>
      </w:r>
      <w:proofErr w:type="spellStart"/>
      <w:r w:rsidR="007B0514" w:rsidRPr="00A26961">
        <w:rPr>
          <w:rFonts w:cs="Arial"/>
          <w:lang w:val="en-US"/>
        </w:rPr>
        <w:t>Bleue</w:t>
      </w:r>
      <w:proofErr w:type="spellEnd"/>
      <w:r w:rsidR="007B0514" w:rsidRPr="00A26961">
        <w:rPr>
          <w:rFonts w:cs="Arial"/>
          <w:lang w:val="en-US"/>
        </w:rPr>
        <w:t xml:space="preserve"> Silk.</w:t>
      </w:r>
    </w:p>
    <w:p w14:paraId="13BAB95B" w14:textId="4593FAE6" w:rsidR="00BA20B6" w:rsidRDefault="004A0AB0" w:rsidP="003919D4">
      <w:pPr>
        <w:spacing w:after="240"/>
        <w:rPr>
          <w:rFonts w:cs="Arial"/>
          <w:lang w:val="en-US"/>
        </w:rPr>
      </w:pPr>
      <w:r w:rsidRPr="000C035C">
        <w:rPr>
          <w:rFonts w:cs="Arial"/>
          <w:lang w:val="en-US"/>
        </w:rPr>
        <w:t>Alongside this new thickness</w:t>
      </w:r>
      <w:r w:rsidR="00623752" w:rsidRPr="000C035C">
        <w:rPr>
          <w:rFonts w:cs="Arial"/>
          <w:lang w:val="en-US"/>
        </w:rPr>
        <w:t xml:space="preserve">, the </w:t>
      </w:r>
      <w:r w:rsidR="008724DF" w:rsidRPr="000C035C">
        <w:rPr>
          <w:rFonts w:cs="Arial"/>
          <w:lang w:val="en-US"/>
        </w:rPr>
        <w:t>3mm slab i</w:t>
      </w:r>
      <w:r w:rsidR="00F77BA7" w:rsidRPr="000C035C">
        <w:rPr>
          <w:rFonts w:cs="Arial"/>
          <w:lang w:val="en-US"/>
        </w:rPr>
        <w:t xml:space="preserve">s now available in the award </w:t>
      </w:r>
      <w:r w:rsidR="00F77BA7" w:rsidRPr="00327105">
        <w:rPr>
          <w:rFonts w:cs="Arial"/>
          <w:lang w:val="en-US"/>
        </w:rPr>
        <w:t xml:space="preserve">winning </w:t>
      </w:r>
      <w:proofErr w:type="spellStart"/>
      <w:r w:rsidR="00BA20B6" w:rsidRPr="00327105">
        <w:rPr>
          <w:rFonts w:cs="Arial"/>
          <w:lang w:val="en-US"/>
        </w:rPr>
        <w:t>Calacatta</w:t>
      </w:r>
      <w:proofErr w:type="spellEnd"/>
      <w:r w:rsidR="00F77BA7" w:rsidRPr="00327105">
        <w:rPr>
          <w:rFonts w:cs="Arial"/>
          <w:lang w:val="en-US"/>
        </w:rPr>
        <w:t>;</w:t>
      </w:r>
      <w:r w:rsidR="00623752" w:rsidRPr="00327105">
        <w:rPr>
          <w:rFonts w:cs="Arial"/>
          <w:lang w:val="en-US"/>
        </w:rPr>
        <w:t xml:space="preserve"> </w:t>
      </w:r>
      <w:proofErr w:type="spellStart"/>
      <w:r w:rsidR="00BA20B6" w:rsidRPr="00327105">
        <w:rPr>
          <w:rFonts w:cs="Arial"/>
          <w:lang w:val="en-US"/>
        </w:rPr>
        <w:t>Estatuario</w:t>
      </w:r>
      <w:proofErr w:type="spellEnd"/>
      <w:r w:rsidR="00623752" w:rsidRPr="00327105">
        <w:rPr>
          <w:rFonts w:cs="Arial"/>
          <w:lang w:val="en-US"/>
        </w:rPr>
        <w:t xml:space="preserve">; </w:t>
      </w:r>
      <w:proofErr w:type="spellStart"/>
      <w:r w:rsidR="00BA20B6" w:rsidRPr="00327105">
        <w:rPr>
          <w:rFonts w:cs="Arial"/>
          <w:lang w:val="en-US"/>
        </w:rPr>
        <w:t>Pulpis</w:t>
      </w:r>
      <w:proofErr w:type="spellEnd"/>
      <w:r w:rsidR="00623752" w:rsidRPr="00327105">
        <w:rPr>
          <w:rFonts w:cs="Arial"/>
          <w:lang w:val="en-US"/>
        </w:rPr>
        <w:t xml:space="preserve">; </w:t>
      </w:r>
      <w:r w:rsidR="00BA20B6" w:rsidRPr="00327105">
        <w:rPr>
          <w:rFonts w:cs="Arial"/>
          <w:lang w:val="en-US"/>
        </w:rPr>
        <w:t>Strata Argentum</w:t>
      </w:r>
      <w:r w:rsidR="00623752" w:rsidRPr="00327105">
        <w:rPr>
          <w:rFonts w:cs="Arial"/>
          <w:lang w:val="en-US"/>
        </w:rPr>
        <w:t xml:space="preserve">; </w:t>
      </w:r>
      <w:proofErr w:type="spellStart"/>
      <w:r w:rsidR="00BA20B6" w:rsidRPr="00327105">
        <w:rPr>
          <w:rFonts w:cs="Arial"/>
          <w:lang w:val="en-US"/>
        </w:rPr>
        <w:t>Calacatta</w:t>
      </w:r>
      <w:proofErr w:type="spellEnd"/>
      <w:r w:rsidR="00BA20B6" w:rsidRPr="00327105">
        <w:rPr>
          <w:rFonts w:cs="Arial"/>
          <w:lang w:val="en-US"/>
        </w:rPr>
        <w:t xml:space="preserve"> Gold</w:t>
      </w:r>
      <w:r w:rsidR="00623752" w:rsidRPr="00327105">
        <w:rPr>
          <w:rFonts w:cs="Arial"/>
          <w:lang w:val="en-US"/>
        </w:rPr>
        <w:t xml:space="preserve">; </w:t>
      </w:r>
      <w:r w:rsidR="00BA20B6" w:rsidRPr="00327105">
        <w:rPr>
          <w:rFonts w:cs="Arial"/>
          <w:lang w:val="en-US"/>
        </w:rPr>
        <w:t xml:space="preserve">Pierre </w:t>
      </w:r>
      <w:proofErr w:type="spellStart"/>
      <w:r w:rsidR="00BA20B6" w:rsidRPr="00327105">
        <w:rPr>
          <w:rFonts w:cs="Arial"/>
          <w:lang w:val="en-US"/>
        </w:rPr>
        <w:t>Bleue</w:t>
      </w:r>
      <w:proofErr w:type="spellEnd"/>
      <w:r w:rsidR="00623752" w:rsidRPr="00327105">
        <w:rPr>
          <w:rFonts w:cs="Arial"/>
          <w:lang w:val="en-US"/>
        </w:rPr>
        <w:t xml:space="preserve">; </w:t>
      </w:r>
      <w:proofErr w:type="spellStart"/>
      <w:r w:rsidR="00BA20B6" w:rsidRPr="00327105">
        <w:rPr>
          <w:rFonts w:cs="Arial"/>
          <w:lang w:val="en-US"/>
        </w:rPr>
        <w:t>Beton</w:t>
      </w:r>
      <w:proofErr w:type="spellEnd"/>
      <w:r w:rsidR="00623752" w:rsidRPr="00327105">
        <w:rPr>
          <w:rFonts w:cs="Arial"/>
          <w:lang w:val="en-US"/>
        </w:rPr>
        <w:t xml:space="preserve">; and </w:t>
      </w:r>
      <w:r w:rsidR="00BA20B6" w:rsidRPr="00327105">
        <w:rPr>
          <w:rFonts w:cs="Arial"/>
          <w:lang w:val="en-US"/>
        </w:rPr>
        <w:t>Iron Frost</w:t>
      </w:r>
      <w:r w:rsidR="008724DF" w:rsidRPr="00327105">
        <w:rPr>
          <w:rFonts w:cs="Arial"/>
          <w:lang w:val="en-US"/>
        </w:rPr>
        <w:t>. With these additions to the 3mm thickness production line,</w:t>
      </w:r>
      <w:r w:rsidR="00A26961" w:rsidRPr="00327105">
        <w:rPr>
          <w:rFonts w:cs="Arial"/>
          <w:lang w:val="en-US"/>
        </w:rPr>
        <w:t xml:space="preserve"> customers can now specify favo</w:t>
      </w:r>
      <w:r w:rsidR="008724DF" w:rsidRPr="00327105">
        <w:rPr>
          <w:rFonts w:cs="Arial"/>
          <w:lang w:val="en-US"/>
        </w:rPr>
        <w:t>rite décors</w:t>
      </w:r>
      <w:r w:rsidR="008724DF" w:rsidRPr="000C035C">
        <w:rPr>
          <w:rFonts w:cs="Arial"/>
          <w:lang w:val="en-US"/>
        </w:rPr>
        <w:t xml:space="preserve"> from the Neolith range for furniture cladding or interior walls,</w:t>
      </w:r>
      <w:r w:rsidR="00E17FF4">
        <w:rPr>
          <w:rFonts w:cs="Arial"/>
          <w:lang w:val="en-US"/>
        </w:rPr>
        <w:t xml:space="preserve"> </w:t>
      </w:r>
      <w:r w:rsidR="00E17FF4" w:rsidRPr="000C035C">
        <w:rPr>
          <w:rFonts w:cs="Arial"/>
          <w:lang w:val="en-US"/>
        </w:rPr>
        <w:t>further</w:t>
      </w:r>
      <w:r w:rsidR="008724DF" w:rsidRPr="000C035C">
        <w:rPr>
          <w:rFonts w:cs="Arial"/>
          <w:lang w:val="en-US"/>
        </w:rPr>
        <w:t xml:space="preserve"> breaking down boundaries of interior design at TheSize. </w:t>
      </w:r>
    </w:p>
    <w:p w14:paraId="7D65A12F" w14:textId="77777777" w:rsidR="000C035C" w:rsidRDefault="000C035C" w:rsidP="000C035C">
      <w:pPr>
        <w:rPr>
          <w:rFonts w:cs="Arial"/>
        </w:rPr>
      </w:pPr>
      <w:r w:rsidRPr="000C035C">
        <w:rPr>
          <w:rFonts w:cs="Arial"/>
        </w:rPr>
        <w:t>With the new introductions, Neolith now offers over 56 different designs across its seven collections that are available in multiple finishes and thicknesses providing specifiers with a broader range of design possibilities.</w:t>
      </w:r>
    </w:p>
    <w:p w14:paraId="2818FC3B" w14:textId="1C13962A" w:rsidR="00327105" w:rsidRPr="00327105" w:rsidRDefault="00327105" w:rsidP="000C035C">
      <w:pPr>
        <w:rPr>
          <w:b/>
        </w:rPr>
      </w:pPr>
      <w:r w:rsidRPr="00A923C7">
        <w:rPr>
          <w:rFonts w:cs="Arial"/>
        </w:rPr>
        <w:t>Neolith products are available in the U.S. and worldwide through a large network of distributors. For a location near you or to learn m</w:t>
      </w:r>
      <w:r>
        <w:rPr>
          <w:rFonts w:cs="Arial"/>
        </w:rPr>
        <w:t>ore, visit Neolith at</w:t>
      </w:r>
      <w:r w:rsidRPr="00A923C7">
        <w:rPr>
          <w:rFonts w:cs="Arial"/>
        </w:rPr>
        <w:t xml:space="preserve"> </w:t>
      </w:r>
      <w:hyperlink r:id="rId14" w:history="1">
        <w:r w:rsidRPr="00A9118E">
          <w:rPr>
            <w:rStyle w:val="Hyperlink"/>
          </w:rPr>
          <w:t>www.neolith.com</w:t>
        </w:r>
      </w:hyperlink>
      <w:r>
        <w:rPr>
          <w:rFonts w:cs="Arial"/>
        </w:rPr>
        <w:t xml:space="preserve">. </w:t>
      </w:r>
    </w:p>
    <w:p w14:paraId="3EE59311" w14:textId="77777777" w:rsidR="00191FDF" w:rsidRDefault="00191FDF" w:rsidP="00191FDF">
      <w:pPr>
        <w:spacing w:after="0" w:line="240" w:lineRule="auto"/>
        <w:rPr>
          <w:rFonts w:cs="Arial"/>
          <w:color w:val="0563C1" w:themeColor="hyperlink"/>
          <w:u w:val="single"/>
        </w:rPr>
      </w:pPr>
      <w:r w:rsidRPr="00E100F9">
        <w:rPr>
          <w:b/>
        </w:rPr>
        <w:t>About TheSize Surfaces SL</w:t>
      </w:r>
      <w:r w:rsidRPr="00E100F9">
        <w:rPr>
          <w:b/>
        </w:rPr>
        <w:br/>
      </w:r>
      <w:r w:rsidRPr="00E100F9">
        <w:t xml:space="preserve">TheSize founded in 2009 with the objective of expanding and improving the thriving ceramic sector prevalent in the company’s headquarters, </w:t>
      </w:r>
      <w:proofErr w:type="spellStart"/>
      <w:r w:rsidRPr="00E100F9">
        <w:t>Castellón</w:t>
      </w:r>
      <w:proofErr w:type="spellEnd"/>
      <w:r w:rsidRPr="00E100F9">
        <w:t xml:space="preserve">, Spain. The company launched all-natural sintered compact surface Neolith in 2010, a durable material created through a high-temperature, high-pressure process called </w:t>
      </w:r>
      <w:proofErr w:type="spellStart"/>
      <w:r w:rsidRPr="00E100F9">
        <w:t>sinterization</w:t>
      </w:r>
      <w:proofErr w:type="spellEnd"/>
      <w:r w:rsidRPr="00E100F9">
        <w:t xml:space="preserve">.  For more information on TheSize and its products, please visit </w:t>
      </w:r>
      <w:hyperlink r:id="rId15" w:history="1">
        <w:r w:rsidRPr="00E100F9">
          <w:rPr>
            <w:rFonts w:cs="Arial"/>
            <w:color w:val="0563C1" w:themeColor="hyperlink"/>
            <w:u w:val="single"/>
          </w:rPr>
          <w:t>www.thesize.es</w:t>
        </w:r>
      </w:hyperlink>
    </w:p>
    <w:p w14:paraId="0847CAEC" w14:textId="77777777" w:rsidR="00191FDF" w:rsidRDefault="00191FDF" w:rsidP="00191FDF">
      <w:pPr>
        <w:spacing w:after="0" w:line="240" w:lineRule="auto"/>
        <w:rPr>
          <w:rFonts w:cs="Arial"/>
          <w:color w:val="0563C1" w:themeColor="hyperlink"/>
          <w:u w:val="single"/>
        </w:rPr>
      </w:pPr>
    </w:p>
    <w:p w14:paraId="454067BF" w14:textId="77777777" w:rsidR="00191FDF" w:rsidRPr="00191FDF" w:rsidRDefault="00191FDF" w:rsidP="00191FDF">
      <w:pPr>
        <w:spacing w:after="0" w:line="240" w:lineRule="auto"/>
        <w:rPr>
          <w:rFonts w:cs="Arial"/>
          <w:lang w:val="en-US"/>
        </w:rPr>
      </w:pPr>
      <w:r w:rsidRPr="00191FDF">
        <w:rPr>
          <w:rFonts w:cs="Arial"/>
          <w:b/>
          <w:lang w:val="en-US"/>
        </w:rPr>
        <w:t>For more information, contact:</w:t>
      </w:r>
      <w:r w:rsidRPr="00191FDF">
        <w:rPr>
          <w:rFonts w:cs="Arial"/>
          <w:b/>
          <w:lang w:val="en-US"/>
        </w:rPr>
        <w:br/>
      </w:r>
      <w:r w:rsidRPr="00191FDF">
        <w:rPr>
          <w:rFonts w:cs="Arial"/>
          <w:lang w:val="en-US"/>
        </w:rPr>
        <w:t xml:space="preserve">Ashley Eisner/Jacqueline Charles                             </w:t>
      </w:r>
    </w:p>
    <w:p w14:paraId="52D8E413" w14:textId="77777777" w:rsidR="00191FDF" w:rsidRPr="00191FDF" w:rsidRDefault="00191FDF" w:rsidP="00191FDF">
      <w:pPr>
        <w:spacing w:after="0" w:line="240" w:lineRule="auto"/>
        <w:rPr>
          <w:rFonts w:cs="Arial"/>
          <w:lang w:val="en-US"/>
        </w:rPr>
      </w:pPr>
      <w:r w:rsidRPr="00191FDF">
        <w:rPr>
          <w:rFonts w:cs="Arial"/>
          <w:lang w:val="en-US"/>
        </w:rPr>
        <w:t>G&amp;S Business Communications</w:t>
      </w:r>
    </w:p>
    <w:p w14:paraId="65B29700" w14:textId="77777777" w:rsidR="00191FDF" w:rsidRPr="00191FDF" w:rsidRDefault="00191FDF" w:rsidP="00191FDF">
      <w:pPr>
        <w:spacing w:after="0" w:line="240" w:lineRule="auto"/>
        <w:rPr>
          <w:rFonts w:cs="Arial"/>
          <w:lang w:val="en-US"/>
        </w:rPr>
      </w:pPr>
      <w:r w:rsidRPr="00191FDF">
        <w:rPr>
          <w:rFonts w:cs="Arial"/>
          <w:lang w:val="en-US"/>
        </w:rPr>
        <w:t>Tel: 212-697-2600</w:t>
      </w:r>
    </w:p>
    <w:p w14:paraId="0F57BCA3" w14:textId="77777777" w:rsidR="00191FDF" w:rsidRPr="00191FDF" w:rsidRDefault="002C7B85" w:rsidP="00191FDF">
      <w:pPr>
        <w:spacing w:after="0" w:line="240" w:lineRule="auto"/>
        <w:rPr>
          <w:lang w:val="en-US"/>
        </w:rPr>
      </w:pPr>
      <w:hyperlink r:id="rId16" w:history="1">
        <w:r w:rsidR="00191FDF" w:rsidRPr="00191FDF">
          <w:rPr>
            <w:color w:val="0563C1" w:themeColor="hyperlink"/>
            <w:u w:val="single"/>
            <w:lang w:val="en-US"/>
          </w:rPr>
          <w:t>AEisner@gscommunications.com</w:t>
        </w:r>
      </w:hyperlink>
      <w:r w:rsidR="00191FDF" w:rsidRPr="00191FDF">
        <w:rPr>
          <w:lang w:val="en-US"/>
        </w:rPr>
        <w:t xml:space="preserve"> /</w:t>
      </w:r>
      <w:hyperlink r:id="rId17" w:history="1">
        <w:r w:rsidR="00191FDF" w:rsidRPr="00191FDF">
          <w:rPr>
            <w:rFonts w:cs="Arial"/>
            <w:color w:val="0563C1" w:themeColor="hyperlink"/>
            <w:u w:val="single"/>
            <w:lang w:val="en-US"/>
          </w:rPr>
          <w:t>JCharles@gscommunications.com</w:t>
        </w:r>
      </w:hyperlink>
      <w:r w:rsidR="00191FDF" w:rsidRPr="00191FDF">
        <w:rPr>
          <w:rFonts w:cs="Arial"/>
          <w:lang w:val="en-US"/>
        </w:rPr>
        <w:t xml:space="preserve"> </w:t>
      </w:r>
    </w:p>
    <w:p w14:paraId="33EC6054" w14:textId="77777777" w:rsidR="00191FDF" w:rsidRPr="00191FDF" w:rsidRDefault="00191FDF" w:rsidP="00191FDF">
      <w:pPr>
        <w:spacing w:after="0" w:line="240" w:lineRule="auto"/>
        <w:rPr>
          <w:lang w:val="en-US"/>
        </w:rPr>
      </w:pPr>
    </w:p>
    <w:p w14:paraId="0E384951" w14:textId="77777777" w:rsidR="00191FDF" w:rsidRPr="00191FDF" w:rsidRDefault="00191FDF" w:rsidP="00191FDF">
      <w:pPr>
        <w:spacing w:after="0" w:line="240" w:lineRule="auto"/>
        <w:rPr>
          <w:rFonts w:cs="Arial"/>
          <w:sz w:val="20"/>
          <w:szCs w:val="20"/>
          <w:lang w:val="en-US"/>
        </w:rPr>
      </w:pPr>
    </w:p>
    <w:p w14:paraId="206150E4" w14:textId="77777777" w:rsidR="00A71DFD" w:rsidRPr="00D9232E" w:rsidRDefault="00A71DFD" w:rsidP="00A71DFD">
      <w:pPr>
        <w:rPr>
          <w:rFonts w:ascii="Arial" w:hAnsi="Arial" w:cs="Arial"/>
          <w:sz w:val="20"/>
          <w:szCs w:val="20"/>
          <w:lang w:val="en-US"/>
        </w:rPr>
      </w:pPr>
    </w:p>
    <w:p w14:paraId="5068F19A" w14:textId="77777777" w:rsidR="00A71DFD" w:rsidRPr="00D9232E" w:rsidRDefault="00A71DFD" w:rsidP="00A71DFD">
      <w:pPr>
        <w:rPr>
          <w:rFonts w:ascii="Arial" w:hAnsi="Arial" w:cs="Arial"/>
          <w:sz w:val="20"/>
          <w:szCs w:val="20"/>
          <w:lang w:val="en-US"/>
        </w:rPr>
      </w:pPr>
    </w:p>
    <w:p w14:paraId="65097251" w14:textId="77777777" w:rsidR="00A71DFD" w:rsidRPr="00D9232E" w:rsidRDefault="00A71DFD" w:rsidP="00A71DFD">
      <w:pPr>
        <w:rPr>
          <w:rFonts w:ascii="Arial" w:hAnsi="Arial" w:cs="Arial"/>
          <w:sz w:val="20"/>
          <w:szCs w:val="20"/>
        </w:rPr>
      </w:pPr>
    </w:p>
    <w:p w14:paraId="3673714E" w14:textId="77777777" w:rsidR="00A71DFD" w:rsidRPr="00D9232E" w:rsidRDefault="00A71DFD" w:rsidP="003919D4">
      <w:pPr>
        <w:spacing w:after="240"/>
        <w:rPr>
          <w:rFonts w:ascii="Arial" w:hAnsi="Arial" w:cs="Arial"/>
          <w:sz w:val="20"/>
          <w:szCs w:val="20"/>
          <w:lang w:val="en-US"/>
        </w:rPr>
      </w:pPr>
    </w:p>
    <w:p w14:paraId="05CE9C0D" w14:textId="77777777" w:rsidR="000906E0" w:rsidRPr="00D9232E" w:rsidRDefault="000906E0" w:rsidP="00C5165F">
      <w:pPr>
        <w:rPr>
          <w:rFonts w:ascii="Arial" w:hAnsi="Arial" w:cs="Arial"/>
          <w:sz w:val="20"/>
          <w:szCs w:val="20"/>
        </w:rPr>
      </w:pPr>
    </w:p>
    <w:sectPr w:rsidR="000906E0" w:rsidRPr="00D9232E">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EA73DD" w14:textId="77777777" w:rsidR="00972337" w:rsidRDefault="00972337" w:rsidP="00B2553E">
      <w:pPr>
        <w:spacing w:after="0" w:line="240" w:lineRule="auto"/>
      </w:pPr>
      <w:r>
        <w:separator/>
      </w:r>
    </w:p>
  </w:endnote>
  <w:endnote w:type="continuationSeparator" w:id="0">
    <w:p w14:paraId="04F676A9" w14:textId="77777777" w:rsidR="00972337" w:rsidRDefault="00972337" w:rsidP="00B25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e Gothic">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800000AF" w:usb1="40000048" w:usb2="00000000" w:usb3="00000000" w:csb0="0000011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C4F37" w14:textId="77777777" w:rsidR="00972337" w:rsidRDefault="00972337" w:rsidP="00B2553E">
      <w:pPr>
        <w:spacing w:after="0" w:line="240" w:lineRule="auto"/>
      </w:pPr>
      <w:r>
        <w:separator/>
      </w:r>
    </w:p>
  </w:footnote>
  <w:footnote w:type="continuationSeparator" w:id="0">
    <w:p w14:paraId="45ED096E" w14:textId="77777777" w:rsidR="00972337" w:rsidRDefault="00972337" w:rsidP="00B255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9F4B2" w14:textId="1C596F78" w:rsidR="006100E6" w:rsidRDefault="00327105" w:rsidP="00327105">
    <w:pPr>
      <w:pStyle w:val="Header"/>
      <w:jc w:val="center"/>
    </w:pPr>
    <w:r w:rsidRPr="002178A8">
      <w:rPr>
        <w:noProof/>
        <w:lang w:val="en-US"/>
      </w:rPr>
      <w:drawing>
        <wp:inline distT="0" distB="0" distL="0" distR="0" wp14:anchorId="2E16134E" wp14:editId="70C1CD06">
          <wp:extent cx="2361457" cy="675640"/>
          <wp:effectExtent l="0" t="0" r="1270" b="0"/>
          <wp:docPr id="3" name="Picture 3" descr="N:\Neolith\2016\Images\LOGO NEOLITH EXTRAORDINARY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olith\2016\Images\LOGO NEOLITH EXTRAORDINARY SURFA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0494" cy="678226"/>
                  </a:xfrm>
                  <a:prstGeom prst="rect">
                    <a:avLst/>
                  </a:prstGeom>
                  <a:noFill/>
                  <a:ln>
                    <a:noFill/>
                  </a:ln>
                </pic:spPr>
              </pic:pic>
            </a:graphicData>
          </a:graphic>
        </wp:inline>
      </w:drawing>
    </w:r>
  </w:p>
  <w:p w14:paraId="419D106E" w14:textId="77777777" w:rsidR="006100E6" w:rsidRDefault="006100E6" w:rsidP="006100E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D2023"/>
    <w:multiLevelType w:val="hybridMultilevel"/>
    <w:tmpl w:val="206AE558"/>
    <w:lvl w:ilvl="0" w:tplc="632E7870">
      <w:numFmt w:val="bullet"/>
      <w:lvlText w:val="-"/>
      <w:lvlJc w:val="left"/>
      <w:pPr>
        <w:ind w:left="720" w:hanging="360"/>
      </w:pPr>
      <w:rPr>
        <w:rFonts w:ascii="Trade Gothic" w:eastAsia="Times New Roman" w:hAnsi="Trade Gothic"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541B5B3F"/>
    <w:multiLevelType w:val="hybridMultilevel"/>
    <w:tmpl w:val="B038C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5BC"/>
    <w:rsid w:val="00020C6A"/>
    <w:rsid w:val="00060AAE"/>
    <w:rsid w:val="000906E0"/>
    <w:rsid w:val="000A1797"/>
    <w:rsid w:val="000B05FE"/>
    <w:rsid w:val="000C035C"/>
    <w:rsid w:val="000E491C"/>
    <w:rsid w:val="00110C44"/>
    <w:rsid w:val="00114792"/>
    <w:rsid w:val="00143BAD"/>
    <w:rsid w:val="001753C3"/>
    <w:rsid w:val="0018779D"/>
    <w:rsid w:val="00191FDF"/>
    <w:rsid w:val="001B0455"/>
    <w:rsid w:val="001C7A15"/>
    <w:rsid w:val="001E0B2F"/>
    <w:rsid w:val="001F25DB"/>
    <w:rsid w:val="001F70D7"/>
    <w:rsid w:val="00210DD5"/>
    <w:rsid w:val="002178A8"/>
    <w:rsid w:val="00242EA6"/>
    <w:rsid w:val="00290411"/>
    <w:rsid w:val="002A1338"/>
    <w:rsid w:val="002A58E3"/>
    <w:rsid w:val="002C0DBF"/>
    <w:rsid w:val="002C7B85"/>
    <w:rsid w:val="002D1DD9"/>
    <w:rsid w:val="00322ED2"/>
    <w:rsid w:val="00327105"/>
    <w:rsid w:val="003574A0"/>
    <w:rsid w:val="00364B56"/>
    <w:rsid w:val="00386EDC"/>
    <w:rsid w:val="003919D4"/>
    <w:rsid w:val="003B583B"/>
    <w:rsid w:val="004237CA"/>
    <w:rsid w:val="00434047"/>
    <w:rsid w:val="0047281F"/>
    <w:rsid w:val="00482EC7"/>
    <w:rsid w:val="004A0AB0"/>
    <w:rsid w:val="004B246A"/>
    <w:rsid w:val="004C2732"/>
    <w:rsid w:val="004D6F5D"/>
    <w:rsid w:val="005021AD"/>
    <w:rsid w:val="00507ADF"/>
    <w:rsid w:val="00542910"/>
    <w:rsid w:val="00552591"/>
    <w:rsid w:val="005760C0"/>
    <w:rsid w:val="005908C8"/>
    <w:rsid w:val="005B45BC"/>
    <w:rsid w:val="005B4A90"/>
    <w:rsid w:val="006100E6"/>
    <w:rsid w:val="0061392A"/>
    <w:rsid w:val="00623752"/>
    <w:rsid w:val="006252E7"/>
    <w:rsid w:val="0064338A"/>
    <w:rsid w:val="006A6DB8"/>
    <w:rsid w:val="006F05B2"/>
    <w:rsid w:val="007405C0"/>
    <w:rsid w:val="007666FE"/>
    <w:rsid w:val="00775459"/>
    <w:rsid w:val="007B0514"/>
    <w:rsid w:val="007C21A4"/>
    <w:rsid w:val="007F23FD"/>
    <w:rsid w:val="00806D26"/>
    <w:rsid w:val="00807434"/>
    <w:rsid w:val="00824964"/>
    <w:rsid w:val="00831D33"/>
    <w:rsid w:val="008724DF"/>
    <w:rsid w:val="00891BFF"/>
    <w:rsid w:val="008E00F4"/>
    <w:rsid w:val="009404CA"/>
    <w:rsid w:val="00940E44"/>
    <w:rsid w:val="009422B8"/>
    <w:rsid w:val="00970005"/>
    <w:rsid w:val="00972337"/>
    <w:rsid w:val="0098557E"/>
    <w:rsid w:val="00985FB0"/>
    <w:rsid w:val="009941AC"/>
    <w:rsid w:val="009A641D"/>
    <w:rsid w:val="009C64DB"/>
    <w:rsid w:val="009F0952"/>
    <w:rsid w:val="009F45B8"/>
    <w:rsid w:val="00A06E3D"/>
    <w:rsid w:val="00A26961"/>
    <w:rsid w:val="00A4040A"/>
    <w:rsid w:val="00A71DFD"/>
    <w:rsid w:val="00A7612B"/>
    <w:rsid w:val="00A86077"/>
    <w:rsid w:val="00AB4577"/>
    <w:rsid w:val="00B04A09"/>
    <w:rsid w:val="00B15410"/>
    <w:rsid w:val="00B168E9"/>
    <w:rsid w:val="00B2553E"/>
    <w:rsid w:val="00B27596"/>
    <w:rsid w:val="00B45DCD"/>
    <w:rsid w:val="00B46DC1"/>
    <w:rsid w:val="00B5315D"/>
    <w:rsid w:val="00B67A82"/>
    <w:rsid w:val="00BA20B6"/>
    <w:rsid w:val="00BB6B26"/>
    <w:rsid w:val="00BD1821"/>
    <w:rsid w:val="00BF139E"/>
    <w:rsid w:val="00C05B2B"/>
    <w:rsid w:val="00C20B95"/>
    <w:rsid w:val="00C212F6"/>
    <w:rsid w:val="00C46EF0"/>
    <w:rsid w:val="00C5165F"/>
    <w:rsid w:val="00CA6F51"/>
    <w:rsid w:val="00CC4CBF"/>
    <w:rsid w:val="00D51C7A"/>
    <w:rsid w:val="00D73439"/>
    <w:rsid w:val="00D9232E"/>
    <w:rsid w:val="00D96B6C"/>
    <w:rsid w:val="00DA0E5D"/>
    <w:rsid w:val="00DA760D"/>
    <w:rsid w:val="00DF0FE1"/>
    <w:rsid w:val="00E00173"/>
    <w:rsid w:val="00E05104"/>
    <w:rsid w:val="00E15CAE"/>
    <w:rsid w:val="00E17FF4"/>
    <w:rsid w:val="00E22F4A"/>
    <w:rsid w:val="00E241BB"/>
    <w:rsid w:val="00E570F4"/>
    <w:rsid w:val="00E756EC"/>
    <w:rsid w:val="00E957FF"/>
    <w:rsid w:val="00EA0921"/>
    <w:rsid w:val="00EB6127"/>
    <w:rsid w:val="00EE0595"/>
    <w:rsid w:val="00EE152F"/>
    <w:rsid w:val="00F04233"/>
    <w:rsid w:val="00F20D66"/>
    <w:rsid w:val="00F241AF"/>
    <w:rsid w:val="00F44972"/>
    <w:rsid w:val="00F5231C"/>
    <w:rsid w:val="00F52E6C"/>
    <w:rsid w:val="00F77BA7"/>
    <w:rsid w:val="00F93B3A"/>
    <w:rsid w:val="00FC4F64"/>
    <w:rsid w:val="00FE3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A5978D"/>
  <w15:chartTrackingRefBased/>
  <w15:docId w15:val="{A7FF0C1C-FC0D-4205-956D-986090B8A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20B6"/>
    <w:pPr>
      <w:spacing w:after="0" w:line="240" w:lineRule="auto"/>
      <w:ind w:left="720"/>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B25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53E"/>
  </w:style>
  <w:style w:type="paragraph" w:styleId="Footer">
    <w:name w:val="footer"/>
    <w:basedOn w:val="Normal"/>
    <w:link w:val="FooterChar"/>
    <w:uiPriority w:val="99"/>
    <w:unhideWhenUsed/>
    <w:rsid w:val="00B25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53E"/>
  </w:style>
  <w:style w:type="paragraph" w:styleId="BalloonText">
    <w:name w:val="Balloon Text"/>
    <w:basedOn w:val="Normal"/>
    <w:link w:val="BalloonTextChar"/>
    <w:uiPriority w:val="99"/>
    <w:semiHidden/>
    <w:unhideWhenUsed/>
    <w:rsid w:val="004D6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F5D"/>
    <w:rPr>
      <w:rFonts w:ascii="Segoe UI" w:hAnsi="Segoe UI" w:cs="Segoe UI"/>
      <w:sz w:val="18"/>
      <w:szCs w:val="18"/>
    </w:rPr>
  </w:style>
  <w:style w:type="paragraph" w:styleId="Caption">
    <w:name w:val="caption"/>
    <w:basedOn w:val="Normal"/>
    <w:next w:val="Normal"/>
    <w:uiPriority w:val="35"/>
    <w:unhideWhenUsed/>
    <w:qFormat/>
    <w:rsid w:val="0047281F"/>
    <w:pPr>
      <w:spacing w:after="200" w:line="240" w:lineRule="auto"/>
    </w:pPr>
    <w:rPr>
      <w:i/>
      <w:iCs/>
      <w:color w:val="44546A" w:themeColor="text2"/>
      <w:sz w:val="18"/>
      <w:szCs w:val="18"/>
    </w:rPr>
  </w:style>
  <w:style w:type="character" w:styleId="Hyperlink">
    <w:name w:val="Hyperlink"/>
    <w:basedOn w:val="DefaultParagraphFont"/>
    <w:uiPriority w:val="99"/>
    <w:unhideWhenUsed/>
    <w:rsid w:val="00A71DFD"/>
    <w:rPr>
      <w:color w:val="0000FF"/>
      <w:u w:val="single"/>
    </w:rPr>
  </w:style>
  <w:style w:type="paragraph" w:styleId="NoSpacing">
    <w:name w:val="No Spacing"/>
    <w:uiPriority w:val="1"/>
    <w:qFormat/>
    <w:rsid w:val="00A71DFD"/>
    <w:pPr>
      <w:spacing w:after="0" w:line="240" w:lineRule="auto"/>
    </w:pPr>
    <w:rPr>
      <w:lang w:val="en-US"/>
    </w:rPr>
  </w:style>
  <w:style w:type="paragraph" w:customStyle="1" w:styleId="TheSizeTexto">
    <w:name w:val="TheSize_Texto"/>
    <w:basedOn w:val="Normal"/>
    <w:qFormat/>
    <w:rsid w:val="00A71DFD"/>
    <w:pPr>
      <w:spacing w:after="0" w:line="360" w:lineRule="auto"/>
      <w:jc w:val="both"/>
    </w:pPr>
    <w:rPr>
      <w:rFonts w:ascii="Century Gothic" w:eastAsia="Times New Roman" w:hAnsi="Century Gothic" w:cs="Times New Roman"/>
      <w:color w:val="404040"/>
      <w:sz w:val="20"/>
      <w:szCs w:val="24"/>
      <w:lang w:val="es-ES_tradnl" w:eastAsia="ja-JP"/>
    </w:rPr>
  </w:style>
  <w:style w:type="character" w:styleId="CommentReference">
    <w:name w:val="annotation reference"/>
    <w:basedOn w:val="DefaultParagraphFont"/>
    <w:uiPriority w:val="99"/>
    <w:semiHidden/>
    <w:unhideWhenUsed/>
    <w:rsid w:val="009422B8"/>
    <w:rPr>
      <w:sz w:val="16"/>
      <w:szCs w:val="16"/>
    </w:rPr>
  </w:style>
  <w:style w:type="paragraph" w:styleId="CommentText">
    <w:name w:val="annotation text"/>
    <w:basedOn w:val="Normal"/>
    <w:link w:val="CommentTextChar"/>
    <w:uiPriority w:val="99"/>
    <w:semiHidden/>
    <w:unhideWhenUsed/>
    <w:rsid w:val="009422B8"/>
    <w:pPr>
      <w:spacing w:line="240" w:lineRule="auto"/>
    </w:pPr>
    <w:rPr>
      <w:sz w:val="20"/>
      <w:szCs w:val="20"/>
    </w:rPr>
  </w:style>
  <w:style w:type="character" w:customStyle="1" w:styleId="CommentTextChar">
    <w:name w:val="Comment Text Char"/>
    <w:basedOn w:val="DefaultParagraphFont"/>
    <w:link w:val="CommentText"/>
    <w:uiPriority w:val="99"/>
    <w:semiHidden/>
    <w:rsid w:val="009422B8"/>
    <w:rPr>
      <w:sz w:val="20"/>
      <w:szCs w:val="20"/>
    </w:rPr>
  </w:style>
  <w:style w:type="paragraph" w:styleId="CommentSubject">
    <w:name w:val="annotation subject"/>
    <w:basedOn w:val="CommentText"/>
    <w:next w:val="CommentText"/>
    <w:link w:val="CommentSubjectChar"/>
    <w:uiPriority w:val="99"/>
    <w:semiHidden/>
    <w:unhideWhenUsed/>
    <w:rsid w:val="009422B8"/>
    <w:rPr>
      <w:b/>
      <w:bCs/>
    </w:rPr>
  </w:style>
  <w:style w:type="character" w:customStyle="1" w:styleId="CommentSubjectChar">
    <w:name w:val="Comment Subject Char"/>
    <w:basedOn w:val="CommentTextChar"/>
    <w:link w:val="CommentSubject"/>
    <w:uiPriority w:val="99"/>
    <w:semiHidden/>
    <w:rsid w:val="009422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513496">
      <w:bodyDiv w:val="1"/>
      <w:marLeft w:val="0"/>
      <w:marRight w:val="0"/>
      <w:marTop w:val="0"/>
      <w:marBottom w:val="0"/>
      <w:divBdr>
        <w:top w:val="none" w:sz="0" w:space="0" w:color="auto"/>
        <w:left w:val="none" w:sz="0" w:space="0" w:color="auto"/>
        <w:bottom w:val="none" w:sz="0" w:space="0" w:color="auto"/>
        <w:right w:val="none" w:sz="0" w:space="0" w:color="auto"/>
      </w:divBdr>
    </w:div>
    <w:div w:id="950818634">
      <w:bodyDiv w:val="1"/>
      <w:marLeft w:val="0"/>
      <w:marRight w:val="0"/>
      <w:marTop w:val="0"/>
      <w:marBottom w:val="0"/>
      <w:divBdr>
        <w:top w:val="none" w:sz="0" w:space="0" w:color="auto"/>
        <w:left w:val="none" w:sz="0" w:space="0" w:color="auto"/>
        <w:bottom w:val="none" w:sz="0" w:space="0" w:color="auto"/>
        <w:right w:val="none" w:sz="0" w:space="0" w:color="auto"/>
      </w:divBdr>
    </w:div>
    <w:div w:id="1146167975">
      <w:bodyDiv w:val="1"/>
      <w:marLeft w:val="0"/>
      <w:marRight w:val="0"/>
      <w:marTop w:val="0"/>
      <w:marBottom w:val="0"/>
      <w:divBdr>
        <w:top w:val="none" w:sz="0" w:space="0" w:color="auto"/>
        <w:left w:val="none" w:sz="0" w:space="0" w:color="auto"/>
        <w:bottom w:val="none" w:sz="0" w:space="0" w:color="auto"/>
        <w:right w:val="none" w:sz="0" w:space="0" w:color="auto"/>
      </w:divBdr>
    </w:div>
    <w:div w:id="1553345588">
      <w:bodyDiv w:val="1"/>
      <w:marLeft w:val="0"/>
      <w:marRight w:val="0"/>
      <w:marTop w:val="0"/>
      <w:marBottom w:val="0"/>
      <w:divBdr>
        <w:top w:val="none" w:sz="0" w:space="0" w:color="auto"/>
        <w:left w:val="none" w:sz="0" w:space="0" w:color="auto"/>
        <w:bottom w:val="none" w:sz="0" w:space="0" w:color="auto"/>
        <w:right w:val="none" w:sz="0" w:space="0" w:color="auto"/>
      </w:divBdr>
    </w:div>
    <w:div w:id="1934315051">
      <w:bodyDiv w:val="1"/>
      <w:marLeft w:val="0"/>
      <w:marRight w:val="0"/>
      <w:marTop w:val="0"/>
      <w:marBottom w:val="0"/>
      <w:divBdr>
        <w:top w:val="none" w:sz="0" w:space="0" w:color="auto"/>
        <w:left w:val="none" w:sz="0" w:space="0" w:color="auto"/>
        <w:bottom w:val="none" w:sz="0" w:space="0" w:color="auto"/>
        <w:right w:val="none" w:sz="0" w:space="0" w:color="auto"/>
      </w:divBdr>
    </w:div>
    <w:div w:id="197656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neolith.com" TargetMode="External"/><Relationship Id="rId12" Type="http://schemas.openxmlformats.org/officeDocument/2006/relationships/image" Target="media/image5.jpeg"/><Relationship Id="rId17" Type="http://schemas.openxmlformats.org/officeDocument/2006/relationships/hyperlink" Target="mailto:JCharles@gscommunications.com" TargetMode="External"/><Relationship Id="rId2" Type="http://schemas.openxmlformats.org/officeDocument/2006/relationships/styles" Target="styles.xml"/><Relationship Id="rId16" Type="http://schemas.openxmlformats.org/officeDocument/2006/relationships/hyperlink" Target="mailto:AEisner@gscommunications.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thesize.e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neoli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5</Pages>
  <Words>1348</Words>
  <Characters>7688</Characters>
  <Application>Microsoft Office Word</Application>
  <DocSecurity>0</DocSecurity>
  <Lines>64</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Think Tank PR</dc:creator>
  <cp:keywords/>
  <dc:description/>
  <cp:lastModifiedBy>Jacqueline Charles</cp:lastModifiedBy>
  <cp:revision>40</cp:revision>
  <cp:lastPrinted>2016-09-19T12:28:00Z</cp:lastPrinted>
  <dcterms:created xsi:type="dcterms:W3CDTF">2016-09-26T17:46:00Z</dcterms:created>
  <dcterms:modified xsi:type="dcterms:W3CDTF">2016-10-10T18:08:00Z</dcterms:modified>
</cp:coreProperties>
</file>