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740E5" w14:textId="77777777" w:rsidR="00A01E6F" w:rsidRDefault="00A01E6F" w:rsidP="004573AA">
      <w:pPr>
        <w:spacing w:after="100" w:afterAutospacing="1" w:line="240" w:lineRule="auto"/>
        <w:rPr>
          <w:rFonts w:cs="Arial"/>
          <w:b/>
          <w:sz w:val="28"/>
          <w:szCs w:val="28"/>
        </w:rPr>
      </w:pPr>
    </w:p>
    <w:p w14:paraId="764C9C0F" w14:textId="5F2EF7E0" w:rsidR="00B51116" w:rsidRPr="004573AA" w:rsidRDefault="00B51116" w:rsidP="00B51116">
      <w:pPr>
        <w:spacing w:after="100" w:afterAutospacing="1" w:line="240" w:lineRule="auto"/>
        <w:rPr>
          <w:rFonts w:cs="Arial"/>
          <w:b/>
          <w:sz w:val="28"/>
          <w:szCs w:val="28"/>
        </w:rPr>
      </w:pPr>
      <w:r w:rsidRPr="004573AA">
        <w:rPr>
          <w:rFonts w:cs="Arial"/>
          <w:b/>
          <w:sz w:val="28"/>
          <w:szCs w:val="28"/>
        </w:rPr>
        <w:t xml:space="preserve">Set to debut at KBIS, </w:t>
      </w:r>
      <w:proofErr w:type="spellStart"/>
      <w:r>
        <w:rPr>
          <w:rFonts w:cs="Arial"/>
          <w:b/>
          <w:sz w:val="28"/>
          <w:szCs w:val="28"/>
        </w:rPr>
        <w:t>The</w:t>
      </w:r>
      <w:r w:rsidRPr="004573AA">
        <w:rPr>
          <w:rFonts w:cs="Arial"/>
          <w:b/>
          <w:sz w:val="28"/>
          <w:szCs w:val="28"/>
        </w:rPr>
        <w:t>Size</w:t>
      </w:r>
      <w:proofErr w:type="spellEnd"/>
      <w:r w:rsidRPr="004573AA">
        <w:rPr>
          <w:rFonts w:cs="Arial"/>
          <w:b/>
          <w:sz w:val="28"/>
          <w:szCs w:val="28"/>
        </w:rPr>
        <w:t xml:space="preserve"> expands its range of premium Neolith sintered compact surface solutions with a new collection and new </w:t>
      </w:r>
      <w:r w:rsidR="007C47E1">
        <w:rPr>
          <w:rFonts w:cs="Arial"/>
          <w:b/>
          <w:sz w:val="28"/>
          <w:szCs w:val="28"/>
        </w:rPr>
        <w:t>designs</w:t>
      </w:r>
    </w:p>
    <w:p w14:paraId="740BE894" w14:textId="77777777" w:rsidR="00B51116" w:rsidRPr="004573AA" w:rsidRDefault="00B51116" w:rsidP="00B51116">
      <w:pPr>
        <w:spacing w:after="100" w:afterAutospacing="1" w:line="240" w:lineRule="auto"/>
        <w:rPr>
          <w:rFonts w:cs="Arial"/>
        </w:rPr>
      </w:pPr>
      <w:proofErr w:type="spellStart"/>
      <w:r w:rsidRPr="004573AA">
        <w:rPr>
          <w:rFonts w:cs="Arial"/>
          <w:b/>
          <w:lang w:val="en-US"/>
        </w:rPr>
        <w:t>Castellón</w:t>
      </w:r>
      <w:proofErr w:type="spellEnd"/>
      <w:r w:rsidRPr="004573AA">
        <w:rPr>
          <w:rFonts w:cs="Arial"/>
          <w:b/>
          <w:lang w:val="en-US"/>
        </w:rPr>
        <w:t xml:space="preserve">, SPAIN </w:t>
      </w:r>
      <w:r w:rsidRPr="004573AA">
        <w:rPr>
          <w:rFonts w:cs="Arial"/>
          <w:b/>
        </w:rPr>
        <w:t>(November 2015)</w:t>
      </w:r>
      <w:r>
        <w:rPr>
          <w:rFonts w:cs="Arial"/>
        </w:rPr>
        <w:t xml:space="preserve"> – </w:t>
      </w:r>
      <w:proofErr w:type="spellStart"/>
      <w:r w:rsidRPr="004573AA">
        <w:rPr>
          <w:rFonts w:cs="Arial"/>
        </w:rPr>
        <w:t>TheSize</w:t>
      </w:r>
      <w:proofErr w:type="spellEnd"/>
      <w:r w:rsidRPr="004573AA">
        <w:rPr>
          <w:rFonts w:cs="Arial"/>
        </w:rPr>
        <w:t>, designer and manufacturer of the Neolith brand, expands its range of premium sintered compact surface solutions for countertops, flooring, walls and more. Debuting at the 2016 Kitchen and Bath Industry Show (KBIS) in Las Vegas are several products</w:t>
      </w:r>
      <w:r>
        <w:rPr>
          <w:rFonts w:cs="Arial"/>
        </w:rPr>
        <w:t>,</w:t>
      </w:r>
      <w:r w:rsidRPr="004573AA">
        <w:rPr>
          <w:rFonts w:cs="Arial"/>
        </w:rPr>
        <w:t xml:space="preserve"> including</w:t>
      </w:r>
      <w:r>
        <w:rPr>
          <w:rFonts w:cs="Arial"/>
        </w:rPr>
        <w:t xml:space="preserve"> the n</w:t>
      </w:r>
      <w:r w:rsidRPr="004573AA">
        <w:rPr>
          <w:rFonts w:cs="Arial"/>
        </w:rPr>
        <w:t>ew Steel Collection</w:t>
      </w:r>
      <w:r>
        <w:rPr>
          <w:rFonts w:cs="Arial"/>
        </w:rPr>
        <w:t>; s</w:t>
      </w:r>
      <w:r w:rsidRPr="004573AA">
        <w:rPr>
          <w:rFonts w:cs="Arial"/>
        </w:rPr>
        <w:t>ix different designs</w:t>
      </w:r>
      <w:proofErr w:type="gramStart"/>
      <w:r>
        <w:rPr>
          <w:rFonts w:cs="Arial"/>
        </w:rPr>
        <w:t>;</w:t>
      </w:r>
      <w:proofErr w:type="gramEnd"/>
      <w:r>
        <w:rPr>
          <w:rFonts w:cs="Arial"/>
        </w:rPr>
        <w:t xml:space="preserve"> and a n</w:t>
      </w:r>
      <w:r w:rsidRPr="004573AA">
        <w:rPr>
          <w:rFonts w:cs="Arial"/>
        </w:rPr>
        <w:t xml:space="preserve">ew </w:t>
      </w:r>
      <w:r>
        <w:rPr>
          <w:rFonts w:cs="Arial"/>
        </w:rPr>
        <w:t>f</w:t>
      </w:r>
      <w:r w:rsidRPr="004573AA">
        <w:rPr>
          <w:rFonts w:cs="Arial"/>
        </w:rPr>
        <w:t xml:space="preserve">ull </w:t>
      </w:r>
      <w:r>
        <w:rPr>
          <w:rFonts w:cs="Arial"/>
        </w:rPr>
        <w:t>b</w:t>
      </w:r>
      <w:r w:rsidRPr="004573AA">
        <w:rPr>
          <w:rFonts w:cs="Arial"/>
        </w:rPr>
        <w:t xml:space="preserve">ody </w:t>
      </w:r>
      <w:r>
        <w:rPr>
          <w:rFonts w:cs="Arial"/>
        </w:rPr>
        <w:t>s</w:t>
      </w:r>
      <w:r w:rsidRPr="004573AA">
        <w:rPr>
          <w:rFonts w:cs="Arial"/>
        </w:rPr>
        <w:t>lab</w:t>
      </w:r>
      <w:r>
        <w:rPr>
          <w:rFonts w:cs="Arial"/>
        </w:rPr>
        <w:t>.</w:t>
      </w:r>
      <w:r w:rsidRPr="004573AA">
        <w:rPr>
          <w:rFonts w:cs="Arial"/>
        </w:rPr>
        <w:t xml:space="preserve"> </w:t>
      </w:r>
    </w:p>
    <w:p w14:paraId="07E65CCC" w14:textId="77777777" w:rsidR="00B51116" w:rsidRPr="004573AA" w:rsidRDefault="00B51116" w:rsidP="00B51116">
      <w:pPr>
        <w:spacing w:after="100" w:afterAutospacing="1" w:line="240" w:lineRule="auto"/>
        <w:rPr>
          <w:rFonts w:cs="Arial"/>
        </w:rPr>
      </w:pPr>
      <w:proofErr w:type="spellStart"/>
      <w:r w:rsidRPr="004573AA">
        <w:rPr>
          <w:rFonts w:cs="Arial"/>
        </w:rPr>
        <w:t>TheSize</w:t>
      </w:r>
      <w:proofErr w:type="spellEnd"/>
      <w:r w:rsidRPr="004573AA">
        <w:rPr>
          <w:rFonts w:cs="Arial"/>
        </w:rPr>
        <w:t xml:space="preserve"> now offers over 50 different designs across Neolith’s </w:t>
      </w:r>
      <w:proofErr w:type="gramStart"/>
      <w:r w:rsidRPr="004573AA">
        <w:rPr>
          <w:rFonts w:cs="Arial"/>
        </w:rPr>
        <w:t>seven</w:t>
      </w:r>
      <w:proofErr w:type="gramEnd"/>
      <w:r w:rsidRPr="004573AA">
        <w:rPr>
          <w:rFonts w:cs="Arial"/>
        </w:rPr>
        <w:t xml:space="preserve"> collections – available in Satin, Polished, Silk or </w:t>
      </w:r>
      <w:proofErr w:type="spellStart"/>
      <w:r w:rsidRPr="004573AA">
        <w:rPr>
          <w:rFonts w:cs="Arial"/>
        </w:rPr>
        <w:t>Riverwashed</w:t>
      </w:r>
      <w:proofErr w:type="spellEnd"/>
      <w:r w:rsidRPr="004573AA">
        <w:rPr>
          <w:rFonts w:cs="Arial"/>
        </w:rPr>
        <w:t xml:space="preserve"> finishes and 3, 6 or 12 mm thicknesses – providing designers, architects and specifiers with even more choice and a broader range of design possibilities.</w:t>
      </w:r>
    </w:p>
    <w:p w14:paraId="2B82A84C" w14:textId="77777777" w:rsidR="00B51116" w:rsidRPr="004573AA" w:rsidRDefault="00B51116" w:rsidP="00B51116">
      <w:pPr>
        <w:spacing w:after="100" w:afterAutospacing="1" w:line="240" w:lineRule="auto"/>
        <w:rPr>
          <w:rFonts w:cs="Arial"/>
          <w:b/>
          <w:i/>
        </w:rPr>
      </w:pPr>
      <w:r w:rsidRPr="004573AA">
        <w:rPr>
          <w:rFonts w:cs="Arial"/>
          <w:b/>
          <w:i/>
        </w:rPr>
        <w:t>A BRAND NEW COLLECTION</w:t>
      </w:r>
    </w:p>
    <w:p w14:paraId="4E7F2933" w14:textId="77777777" w:rsidR="00B51116" w:rsidRPr="004573AA" w:rsidRDefault="00B51116" w:rsidP="00B51116">
      <w:pPr>
        <w:spacing w:after="100" w:afterAutospacing="1" w:line="240" w:lineRule="auto"/>
        <w:rPr>
          <w:rFonts w:cs="Arial"/>
        </w:rPr>
      </w:pPr>
      <w:r w:rsidRPr="004573AA">
        <w:rPr>
          <w:rFonts w:cs="Arial"/>
        </w:rPr>
        <w:t xml:space="preserve">With the introduction of the Neolith Steel Collection, </w:t>
      </w:r>
      <w:proofErr w:type="spellStart"/>
      <w:r w:rsidRPr="004573AA">
        <w:rPr>
          <w:rFonts w:cs="Arial"/>
        </w:rPr>
        <w:t>TheSize</w:t>
      </w:r>
      <w:proofErr w:type="spellEnd"/>
      <w:r w:rsidRPr="004573AA">
        <w:rPr>
          <w:rFonts w:cs="Arial"/>
        </w:rPr>
        <w:t xml:space="preserve"> is aligning itself with the latest market trends for industrial-inspired interiors. The Steel Collection is the perfect alternative to stainless steel, combining a metallic feel throughout the slab with the high-tech properties of sintered compact surfacing.</w:t>
      </w:r>
    </w:p>
    <w:p w14:paraId="7F5C6F34" w14:textId="77777777" w:rsidR="00B51116" w:rsidRPr="004573AA" w:rsidRDefault="00B51116" w:rsidP="00B51116">
      <w:pPr>
        <w:spacing w:after="100" w:afterAutospacing="1" w:line="240" w:lineRule="auto"/>
        <w:rPr>
          <w:rFonts w:cs="Arial"/>
          <w:bCs/>
        </w:rPr>
      </w:pPr>
      <w:r w:rsidRPr="004573AA">
        <w:rPr>
          <w:rFonts w:cs="Arial"/>
          <w:bCs/>
        </w:rPr>
        <w:t xml:space="preserve">Exclusive to the all-new Steel Collection is the Steel Marengo design, offing a dark grey metallic and reflective tone, designed for 12 mm kitchen countertop applications. </w:t>
      </w:r>
    </w:p>
    <w:p w14:paraId="18230A64" w14:textId="0686DC64" w:rsidR="00B51116" w:rsidRPr="004573AA" w:rsidRDefault="00B51116" w:rsidP="00B51116">
      <w:pPr>
        <w:pStyle w:val="NoSpacing"/>
        <w:spacing w:after="100" w:afterAutospacing="1"/>
        <w:jc w:val="center"/>
        <w:rPr>
          <w:rFonts w:cs="Arial"/>
        </w:rPr>
      </w:pPr>
      <w:r w:rsidRPr="004573AA">
        <w:rPr>
          <w:rFonts w:cs="Arial"/>
          <w:noProof/>
          <w:lang w:val="en-US"/>
        </w:rPr>
        <w:drawing>
          <wp:inline distT="0" distB="0" distL="0" distR="0" wp14:anchorId="50BEBBBB" wp14:editId="4034E015">
            <wp:extent cx="2014227" cy="1344168"/>
            <wp:effectExtent l="0" t="0" r="5080" b="8890"/>
            <wp:docPr id="9" name="Imagen 16" descr="https://gallery.mailchimp.com/cf6b074c428a4a582a801882e/images/3a64d05b-37e4-45da-8e61-f61c703c45dc.jpg">
              <a:hlinkClick xmlns:a="http://schemas.openxmlformats.org/drawingml/2006/main" r:id="rId8" tgtFrame="_blank" tooltip="NEOLIT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s://gallery.mailchimp.com/cf6b074c428a4a582a801882e/images/3a64d05b-37e4-45da-8e61-f61c703c45dc.jpg"/>
                    <pic:cNvPicPr>
                      <a:picLocks noChangeAspect="1" noChangeArrowheads="1"/>
                    </pic:cNvPicPr>
                  </pic:nvPicPr>
                  <pic:blipFill>
                    <a:blip r:embed="rId9" r:link="rId10" cstate="print"/>
                    <a:srcRect/>
                    <a:stretch>
                      <a:fillRect/>
                    </a:stretch>
                  </pic:blipFill>
                  <pic:spPr bwMode="auto">
                    <a:xfrm>
                      <a:off x="0" y="0"/>
                      <a:ext cx="2014227" cy="1344168"/>
                    </a:xfrm>
                    <a:prstGeom prst="rect">
                      <a:avLst/>
                    </a:prstGeom>
                    <a:noFill/>
                    <a:ln w="9525">
                      <a:noFill/>
                      <a:miter lim="800000"/>
                      <a:headEnd/>
                      <a:tailEnd/>
                    </a:ln>
                  </pic:spPr>
                </pic:pic>
              </a:graphicData>
            </a:graphic>
          </wp:inline>
        </w:drawing>
      </w:r>
    </w:p>
    <w:p w14:paraId="13525268" w14:textId="77777777" w:rsidR="00B51116" w:rsidRPr="004573AA" w:rsidRDefault="00B51116" w:rsidP="00B51116">
      <w:pPr>
        <w:pStyle w:val="NoSpacing"/>
        <w:spacing w:after="100" w:afterAutospacing="1"/>
        <w:jc w:val="center"/>
        <w:rPr>
          <w:rFonts w:cs="Arial"/>
          <w:b/>
          <w:i/>
        </w:rPr>
      </w:pPr>
      <w:r>
        <w:rPr>
          <w:rFonts w:cs="Arial"/>
          <w:i/>
        </w:rPr>
        <w:t xml:space="preserve">Neolith </w:t>
      </w:r>
      <w:r w:rsidRPr="004573AA">
        <w:rPr>
          <w:rFonts w:cs="Arial"/>
          <w:i/>
        </w:rPr>
        <w:t>Steel Marengo (Steel Collection)</w:t>
      </w:r>
      <w:bookmarkStart w:id="0" w:name="_GoBack"/>
      <w:bookmarkEnd w:id="0"/>
    </w:p>
    <w:p w14:paraId="58301C79" w14:textId="77777777" w:rsidR="00B51116" w:rsidRPr="004573AA" w:rsidRDefault="00B51116" w:rsidP="00B51116">
      <w:pPr>
        <w:pStyle w:val="NoSpacing"/>
        <w:spacing w:after="100" w:afterAutospacing="1"/>
        <w:rPr>
          <w:rFonts w:cs="Arial"/>
          <w:b/>
          <w:i/>
        </w:rPr>
      </w:pPr>
      <w:r w:rsidRPr="004573AA">
        <w:rPr>
          <w:rFonts w:cs="Arial"/>
          <w:b/>
          <w:i/>
        </w:rPr>
        <w:t>NEW DESIGNS</w:t>
      </w:r>
    </w:p>
    <w:p w14:paraId="48C12CBE" w14:textId="77777777" w:rsidR="00B51116" w:rsidRPr="004573AA" w:rsidRDefault="00B51116" w:rsidP="00B51116">
      <w:pPr>
        <w:spacing w:after="100" w:afterAutospacing="1" w:line="240" w:lineRule="auto"/>
        <w:rPr>
          <w:rFonts w:cs="Arial"/>
          <w:b/>
        </w:rPr>
      </w:pPr>
      <w:proofErr w:type="spellStart"/>
      <w:r w:rsidRPr="004573AA">
        <w:rPr>
          <w:rFonts w:cs="Arial"/>
          <w:b/>
          <w:i/>
        </w:rPr>
        <w:t>Classtone</w:t>
      </w:r>
      <w:proofErr w:type="spellEnd"/>
      <w:r w:rsidRPr="004573AA">
        <w:rPr>
          <w:rFonts w:cs="Arial"/>
          <w:b/>
          <w:i/>
        </w:rPr>
        <w:t xml:space="preserve"> Collection: </w:t>
      </w:r>
      <w:proofErr w:type="spellStart"/>
      <w:r w:rsidRPr="004573AA">
        <w:rPr>
          <w:rFonts w:cs="Arial"/>
          <w:b/>
          <w:i/>
        </w:rPr>
        <w:t>Calacatta</w:t>
      </w:r>
      <w:proofErr w:type="spellEnd"/>
      <w:r w:rsidRPr="004573AA">
        <w:rPr>
          <w:rFonts w:cs="Arial"/>
          <w:b/>
          <w:i/>
        </w:rPr>
        <w:t xml:space="preserve"> Gold and Strata Argentum </w:t>
      </w:r>
    </w:p>
    <w:p w14:paraId="619555FB" w14:textId="77777777" w:rsidR="007C47E1" w:rsidRDefault="00B51116" w:rsidP="00B51116">
      <w:pPr>
        <w:spacing w:after="100" w:afterAutospacing="1" w:line="240" w:lineRule="auto"/>
        <w:rPr>
          <w:rFonts w:cs="Arial"/>
        </w:rPr>
      </w:pPr>
      <w:r w:rsidRPr="004573AA">
        <w:rPr>
          <w:rFonts w:cs="Arial"/>
        </w:rPr>
        <w:t xml:space="preserve">Following the success of </w:t>
      </w:r>
      <w:proofErr w:type="spellStart"/>
      <w:r w:rsidRPr="004573AA">
        <w:rPr>
          <w:rFonts w:cs="Arial"/>
        </w:rPr>
        <w:t>Calacatta</w:t>
      </w:r>
      <w:proofErr w:type="spellEnd"/>
      <w:r w:rsidRPr="004573AA">
        <w:rPr>
          <w:rFonts w:cs="Arial"/>
        </w:rPr>
        <w:t xml:space="preserve">, winner of the Red Dot Award: Product Design 2015 and </w:t>
      </w:r>
      <w:proofErr w:type="spellStart"/>
      <w:r w:rsidRPr="004573AA">
        <w:rPr>
          <w:rFonts w:cs="Arial"/>
        </w:rPr>
        <w:t>Muuuz</w:t>
      </w:r>
      <w:proofErr w:type="spellEnd"/>
      <w:r w:rsidRPr="004573AA">
        <w:rPr>
          <w:rFonts w:cs="Arial"/>
        </w:rPr>
        <w:t xml:space="preserve"> International Awards 2015 (MIAW), is the introduction of Neolith </w:t>
      </w:r>
      <w:proofErr w:type="spellStart"/>
      <w:r w:rsidRPr="004573AA">
        <w:rPr>
          <w:rFonts w:cs="Arial"/>
        </w:rPr>
        <w:t>Calacatta</w:t>
      </w:r>
      <w:proofErr w:type="spellEnd"/>
      <w:r w:rsidRPr="004573AA">
        <w:rPr>
          <w:rFonts w:cs="Arial"/>
        </w:rPr>
        <w:t xml:space="preserve"> Gold</w:t>
      </w:r>
      <w:r w:rsidR="007C47E1">
        <w:rPr>
          <w:rFonts w:cs="Arial"/>
        </w:rPr>
        <w:t>, a</w:t>
      </w:r>
      <w:r w:rsidRPr="004573AA">
        <w:rPr>
          <w:rFonts w:cs="Arial"/>
        </w:rPr>
        <w:t xml:space="preserve"> natural marble aesthetic that meets </w:t>
      </w:r>
      <w:r>
        <w:rPr>
          <w:rFonts w:cs="Arial"/>
        </w:rPr>
        <w:t xml:space="preserve">the </w:t>
      </w:r>
      <w:r w:rsidRPr="004573AA">
        <w:rPr>
          <w:rFonts w:cs="Arial"/>
        </w:rPr>
        <w:t>durability</w:t>
      </w:r>
      <w:r>
        <w:rPr>
          <w:rFonts w:cs="Arial"/>
        </w:rPr>
        <w:t xml:space="preserve"> of sintered compact surfacing</w:t>
      </w:r>
      <w:r w:rsidR="007C47E1">
        <w:rPr>
          <w:rFonts w:cs="Arial"/>
        </w:rPr>
        <w:t>.</w:t>
      </w:r>
      <w:r w:rsidRPr="004573AA">
        <w:rPr>
          <w:rFonts w:cs="Arial"/>
        </w:rPr>
        <w:t xml:space="preserve"> </w:t>
      </w:r>
      <w:proofErr w:type="spellStart"/>
      <w:r w:rsidRPr="004573AA">
        <w:rPr>
          <w:rFonts w:cs="Arial"/>
        </w:rPr>
        <w:t>Calacatta</w:t>
      </w:r>
      <w:proofErr w:type="spellEnd"/>
      <w:r w:rsidRPr="004573AA">
        <w:rPr>
          <w:rFonts w:cs="Arial"/>
        </w:rPr>
        <w:t xml:space="preserve"> Gold incorporates intricate, authentic</w:t>
      </w:r>
      <w:r>
        <w:rPr>
          <w:rFonts w:cs="Arial"/>
        </w:rPr>
        <w:t xml:space="preserve"> </w:t>
      </w:r>
      <w:r w:rsidRPr="004573AA">
        <w:rPr>
          <w:rFonts w:cs="Arial"/>
        </w:rPr>
        <w:t>gold veining in book- or end-matched effects over a bright white backdrop.</w:t>
      </w:r>
      <w:r>
        <w:rPr>
          <w:rFonts w:cs="Arial"/>
        </w:rPr>
        <w:t xml:space="preserve"> It is available in Silk and Polished finishes.</w:t>
      </w:r>
    </w:p>
    <w:p w14:paraId="35DE463F" w14:textId="180D116C" w:rsidR="00B51116" w:rsidRDefault="00B51116" w:rsidP="00B51116">
      <w:pPr>
        <w:spacing w:after="100" w:afterAutospacing="1" w:line="240" w:lineRule="auto"/>
        <w:rPr>
          <w:rFonts w:cs="Arial"/>
        </w:rPr>
      </w:pPr>
      <w:r>
        <w:rPr>
          <w:rFonts w:cs="Arial"/>
        </w:rPr>
        <w:t xml:space="preserve"> </w:t>
      </w:r>
      <w:r w:rsidRPr="004573AA">
        <w:rPr>
          <w:rFonts w:cs="Arial"/>
        </w:rPr>
        <w:t>Inspired by Silver Travertine marble</w:t>
      </w:r>
      <w:r w:rsidR="00F5364C">
        <w:rPr>
          <w:rFonts w:cs="Arial"/>
        </w:rPr>
        <w:t xml:space="preserve"> is</w:t>
      </w:r>
      <w:r w:rsidRPr="004573AA">
        <w:rPr>
          <w:rFonts w:cs="Arial"/>
        </w:rPr>
        <w:t xml:space="preserve"> Neolith’s new Strata Argentum</w:t>
      </w:r>
      <w:r w:rsidR="00F5364C">
        <w:rPr>
          <w:rFonts w:cs="Arial"/>
        </w:rPr>
        <w:t>,</w:t>
      </w:r>
      <w:r w:rsidRPr="004573AA">
        <w:rPr>
          <w:rFonts w:cs="Arial"/>
        </w:rPr>
        <w:t xml:space="preserve"> defined by </w:t>
      </w:r>
      <w:r w:rsidR="007C47E1">
        <w:rPr>
          <w:rFonts w:cs="Arial"/>
        </w:rPr>
        <w:t xml:space="preserve">its </w:t>
      </w:r>
      <w:r w:rsidRPr="004573AA">
        <w:rPr>
          <w:rFonts w:cs="Arial"/>
        </w:rPr>
        <w:t xml:space="preserve">delicate, horizontal-veined white and silver lines to mimic the beauty of the Italian marble in a durable, low maintenance sintered compact surface. Available in a </w:t>
      </w:r>
      <w:proofErr w:type="spellStart"/>
      <w:r w:rsidRPr="004573AA">
        <w:rPr>
          <w:rFonts w:cs="Arial"/>
        </w:rPr>
        <w:t>Riverwashed</w:t>
      </w:r>
      <w:proofErr w:type="spellEnd"/>
      <w:r w:rsidRPr="004573AA">
        <w:rPr>
          <w:rFonts w:cs="Arial"/>
        </w:rPr>
        <w:t xml:space="preserve"> finish, Strata Argentum replicates the original texture of natural stone at its rawest state.  </w:t>
      </w:r>
    </w:p>
    <w:p w14:paraId="04B3F9F0" w14:textId="77777777" w:rsidR="005A215A" w:rsidRDefault="005A215A" w:rsidP="005A215A">
      <w:pPr>
        <w:spacing w:after="100" w:afterAutospacing="1" w:line="240" w:lineRule="auto"/>
        <w:rPr>
          <w:rFonts w:cs="Arial"/>
        </w:rPr>
      </w:pPr>
    </w:p>
    <w:p w14:paraId="078817E0" w14:textId="77777777" w:rsidR="005A215A" w:rsidRDefault="005A215A" w:rsidP="005A215A">
      <w:pPr>
        <w:spacing w:after="100" w:afterAutospacing="1" w:line="240" w:lineRule="auto"/>
        <w:rPr>
          <w:rFonts w:cs="Arial"/>
        </w:rPr>
      </w:pPr>
    </w:p>
    <w:p w14:paraId="201C012F" w14:textId="0B089BE2" w:rsidR="005A215A" w:rsidRPr="004573AA" w:rsidRDefault="005A215A" w:rsidP="00B51116">
      <w:pPr>
        <w:spacing w:after="100" w:afterAutospacing="1" w:line="240" w:lineRule="auto"/>
        <w:rPr>
          <w:rFonts w:cs="Arial"/>
        </w:rPr>
      </w:pPr>
      <w:r w:rsidRPr="004573AA">
        <w:rPr>
          <w:rFonts w:cs="Arial"/>
        </w:rPr>
        <w:t xml:space="preserve">Both </w:t>
      </w:r>
      <w:proofErr w:type="spellStart"/>
      <w:r w:rsidRPr="004573AA">
        <w:rPr>
          <w:rFonts w:cs="Arial"/>
        </w:rPr>
        <w:t>Calacatta</w:t>
      </w:r>
      <w:proofErr w:type="spellEnd"/>
      <w:r w:rsidRPr="004573AA">
        <w:rPr>
          <w:rFonts w:cs="Arial"/>
        </w:rPr>
        <w:t xml:space="preserve"> Gold and Strata Argentum are part of the </w:t>
      </w:r>
      <w:proofErr w:type="spellStart"/>
      <w:r w:rsidRPr="004573AA">
        <w:rPr>
          <w:rFonts w:cs="Arial"/>
        </w:rPr>
        <w:t>Classtone</w:t>
      </w:r>
      <w:proofErr w:type="spellEnd"/>
      <w:r w:rsidRPr="004573AA">
        <w:rPr>
          <w:rFonts w:cs="Arial"/>
        </w:rPr>
        <w:t xml:space="preserve"> Collection, a range of striking sophisticated marble designs available in 6 and 12 mm thicknesses, especially suited for countertops, flooring and cladding.</w:t>
      </w:r>
    </w:p>
    <w:p w14:paraId="2F5B355D" w14:textId="6C1FB15A" w:rsidR="00B51116" w:rsidRPr="00FA2982" w:rsidRDefault="00FA2982" w:rsidP="00FA2982">
      <w:pPr>
        <w:spacing w:after="100" w:afterAutospacing="1" w:line="240" w:lineRule="auto"/>
        <w:rPr>
          <w:rFonts w:cs="Arial"/>
        </w:rPr>
      </w:pPr>
      <w:r>
        <w:rPr>
          <w:rFonts w:cs="Arial"/>
          <w:noProof/>
          <w:lang w:val="en-US"/>
        </w:rPr>
        <w:drawing>
          <wp:inline distT="0" distB="0" distL="0" distR="0" wp14:anchorId="05DB181E" wp14:editId="67304E88">
            <wp:extent cx="301588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ACATTA_OR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9699" cy="1430559"/>
                    </a:xfrm>
                    <a:prstGeom prst="rect">
                      <a:avLst/>
                    </a:prstGeom>
                  </pic:spPr>
                </pic:pic>
              </a:graphicData>
            </a:graphic>
          </wp:inline>
        </w:drawing>
      </w:r>
      <w:r>
        <w:rPr>
          <w:rFonts w:cs="Arial"/>
          <w:noProof/>
          <w:lang w:val="en-US"/>
        </w:rPr>
        <w:drawing>
          <wp:inline distT="0" distB="0" distL="0" distR="0" wp14:anchorId="056A41D3" wp14:editId="0740E1B9">
            <wp:extent cx="2162175" cy="144137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DADES 2016 STRATA 0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6979" cy="1451239"/>
                    </a:xfrm>
                    <a:prstGeom prst="rect">
                      <a:avLst/>
                    </a:prstGeom>
                  </pic:spPr>
                </pic:pic>
              </a:graphicData>
            </a:graphic>
          </wp:inline>
        </w:drawing>
      </w:r>
    </w:p>
    <w:p w14:paraId="591AFA10" w14:textId="77777777" w:rsidR="00B51116" w:rsidRPr="004573AA" w:rsidRDefault="00B51116" w:rsidP="00B51116">
      <w:pPr>
        <w:spacing w:after="100" w:afterAutospacing="1" w:line="240" w:lineRule="auto"/>
        <w:jc w:val="center"/>
        <w:rPr>
          <w:rFonts w:cs="Arial"/>
          <w:i/>
          <w:lang w:val="it-IT"/>
        </w:rPr>
      </w:pPr>
      <w:r w:rsidRPr="004573AA">
        <w:rPr>
          <w:rFonts w:cs="Arial"/>
          <w:i/>
          <w:lang w:val="it-IT"/>
        </w:rPr>
        <w:t>Neolith Calacatta Gold / Neolith Strata Argentum</w:t>
      </w:r>
    </w:p>
    <w:p w14:paraId="1D7E9AAA" w14:textId="77777777" w:rsidR="00B51116" w:rsidRPr="004573AA" w:rsidRDefault="00B51116" w:rsidP="00B51116">
      <w:pPr>
        <w:spacing w:after="100" w:afterAutospacing="1" w:line="240" w:lineRule="auto"/>
        <w:rPr>
          <w:rFonts w:cs="Arial"/>
          <w:i/>
        </w:rPr>
      </w:pPr>
      <w:r w:rsidRPr="004573AA">
        <w:rPr>
          <w:rFonts w:cs="Arial"/>
          <w:b/>
          <w:i/>
        </w:rPr>
        <w:t>Timber Collection:</w:t>
      </w:r>
      <w:r w:rsidRPr="004573AA">
        <w:rPr>
          <w:rFonts w:cs="Arial"/>
          <w:i/>
        </w:rPr>
        <w:t xml:space="preserve"> </w:t>
      </w:r>
      <w:r w:rsidRPr="004573AA">
        <w:rPr>
          <w:rFonts w:cs="Arial"/>
          <w:b/>
          <w:i/>
        </w:rPr>
        <w:t xml:space="preserve">La </w:t>
      </w:r>
      <w:proofErr w:type="spellStart"/>
      <w:r w:rsidRPr="004573AA">
        <w:rPr>
          <w:rFonts w:cs="Arial"/>
          <w:b/>
          <w:i/>
        </w:rPr>
        <w:t>Bohème</w:t>
      </w:r>
      <w:proofErr w:type="spellEnd"/>
    </w:p>
    <w:p w14:paraId="1D0033EB" w14:textId="58E59FB7" w:rsidR="00B51116" w:rsidRPr="004573AA" w:rsidRDefault="00B51116" w:rsidP="00B51116">
      <w:pPr>
        <w:spacing w:after="100" w:afterAutospacing="1" w:line="240" w:lineRule="auto"/>
        <w:rPr>
          <w:rFonts w:cs="Arial"/>
        </w:rPr>
      </w:pPr>
      <w:r w:rsidRPr="004573AA">
        <w:rPr>
          <w:rFonts w:cs="Arial"/>
        </w:rPr>
        <w:t xml:space="preserve">New to the Neolith Timber Collection, </w:t>
      </w:r>
      <w:proofErr w:type="spellStart"/>
      <w:r w:rsidRPr="004573AA">
        <w:rPr>
          <w:rFonts w:cs="Arial"/>
        </w:rPr>
        <w:t>TheSize</w:t>
      </w:r>
      <w:proofErr w:type="spellEnd"/>
      <w:r w:rsidRPr="004573AA">
        <w:rPr>
          <w:rFonts w:cs="Arial"/>
        </w:rPr>
        <w:t xml:space="preserve"> introduces its first wood finish, La </w:t>
      </w:r>
      <w:proofErr w:type="spellStart"/>
      <w:r w:rsidRPr="004573AA">
        <w:rPr>
          <w:rFonts w:cs="Arial"/>
        </w:rPr>
        <w:t>Bohème</w:t>
      </w:r>
      <w:proofErr w:type="spellEnd"/>
      <w:r w:rsidRPr="004573AA">
        <w:rPr>
          <w:rFonts w:cs="Arial"/>
        </w:rPr>
        <w:t xml:space="preserve">. La </w:t>
      </w:r>
      <w:proofErr w:type="spellStart"/>
      <w:r w:rsidRPr="004573AA">
        <w:rPr>
          <w:rFonts w:cs="Arial"/>
        </w:rPr>
        <w:t>Bohème</w:t>
      </w:r>
      <w:proofErr w:type="spellEnd"/>
      <w:r w:rsidRPr="004573AA">
        <w:rPr>
          <w:rFonts w:cs="Arial"/>
        </w:rPr>
        <w:t xml:space="preserve"> </w:t>
      </w:r>
      <w:proofErr w:type="gramStart"/>
      <w:r w:rsidRPr="004573AA">
        <w:rPr>
          <w:rFonts w:cs="Arial"/>
        </w:rPr>
        <w:t>is offered</w:t>
      </w:r>
      <w:proofErr w:type="gramEnd"/>
      <w:r w:rsidRPr="004573AA">
        <w:rPr>
          <w:rFonts w:cs="Arial"/>
        </w:rPr>
        <w:t xml:space="preserve"> in two versions, La </w:t>
      </w:r>
      <w:proofErr w:type="spellStart"/>
      <w:r w:rsidRPr="004573AA">
        <w:rPr>
          <w:rFonts w:cs="Arial"/>
        </w:rPr>
        <w:t>Bohème</w:t>
      </w:r>
      <w:proofErr w:type="spellEnd"/>
      <w:r w:rsidRPr="004573AA">
        <w:rPr>
          <w:rFonts w:cs="Arial"/>
        </w:rPr>
        <w:t xml:space="preserve"> B01 and La </w:t>
      </w:r>
      <w:proofErr w:type="spellStart"/>
      <w:r w:rsidRPr="004573AA">
        <w:rPr>
          <w:rFonts w:cs="Arial"/>
        </w:rPr>
        <w:t>Bohème</w:t>
      </w:r>
      <w:proofErr w:type="spellEnd"/>
      <w:r w:rsidRPr="004573AA">
        <w:rPr>
          <w:rFonts w:cs="Arial"/>
        </w:rPr>
        <w:t xml:space="preserve"> B02, both ideal for countertop applications and kitchen islands. Inspired by the trunk of the Lebanese Cedar tree, this new design stands out from the collection with its bold grain and raw wooden </w:t>
      </w:r>
      <w:proofErr w:type="spellStart"/>
      <w:r w:rsidR="007C47E1">
        <w:rPr>
          <w:rFonts w:cs="Arial"/>
        </w:rPr>
        <w:t>color</w:t>
      </w:r>
      <w:proofErr w:type="spellEnd"/>
      <w:r w:rsidRPr="004573AA">
        <w:rPr>
          <w:rFonts w:cs="Arial"/>
        </w:rPr>
        <w:t xml:space="preserve">. When combined with marble, stone or steel, it gives a modern and </w:t>
      </w:r>
      <w:r w:rsidRPr="004573AA">
        <w:rPr>
          <w:rFonts w:cs="Arial"/>
          <w:lang w:val="en-US"/>
        </w:rPr>
        <w:t>warm look with a touch of romanticism</w:t>
      </w:r>
      <w:r>
        <w:rPr>
          <w:rFonts w:cs="Arial"/>
          <w:lang w:val="en-US"/>
        </w:rPr>
        <w:t>.</w:t>
      </w:r>
    </w:p>
    <w:p w14:paraId="2BD46EC7" w14:textId="77777777" w:rsidR="00B51116" w:rsidRPr="004573AA" w:rsidRDefault="00B51116" w:rsidP="00B51116">
      <w:pPr>
        <w:pStyle w:val="NoSpacing"/>
        <w:jc w:val="center"/>
        <w:rPr>
          <w:rFonts w:cs="Arial"/>
          <w:highlight w:val="red"/>
        </w:rPr>
      </w:pPr>
      <w:r w:rsidRPr="004573AA">
        <w:rPr>
          <w:rFonts w:cs="Arial"/>
          <w:noProof/>
          <w:lang w:val="en-US"/>
        </w:rPr>
        <w:drawing>
          <wp:inline distT="0" distB="0" distL="0" distR="0" wp14:anchorId="3AF329B3" wp14:editId="4371941B">
            <wp:extent cx="2655287" cy="1285875"/>
            <wp:effectExtent l="0" t="0" r="0" b="0"/>
            <wp:docPr id="13" name="Picture 1" descr="Z:\Images\PR Images\TheSize\New Introductions\MADERA_MODIFICADATONO_OK (La Bohè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ages\PR Images\TheSize\New Introductions\MADERA_MODIFICADATONO_OK (La Bohème).jpg"/>
                    <pic:cNvPicPr>
                      <a:picLocks noChangeAspect="1" noChangeArrowheads="1"/>
                    </pic:cNvPicPr>
                  </pic:nvPicPr>
                  <pic:blipFill>
                    <a:blip r:embed="rId13" cstate="print"/>
                    <a:srcRect/>
                    <a:stretch>
                      <a:fillRect/>
                    </a:stretch>
                  </pic:blipFill>
                  <pic:spPr bwMode="auto">
                    <a:xfrm>
                      <a:off x="0" y="0"/>
                      <a:ext cx="2657990" cy="1287184"/>
                    </a:xfrm>
                    <a:prstGeom prst="rect">
                      <a:avLst/>
                    </a:prstGeom>
                    <a:noFill/>
                    <a:ln w="9525">
                      <a:noFill/>
                      <a:miter lim="800000"/>
                      <a:headEnd/>
                      <a:tailEnd/>
                    </a:ln>
                  </pic:spPr>
                </pic:pic>
              </a:graphicData>
            </a:graphic>
          </wp:inline>
        </w:drawing>
      </w:r>
    </w:p>
    <w:p w14:paraId="0FAA88CF" w14:textId="77777777" w:rsidR="00B51116" w:rsidRDefault="00B51116" w:rsidP="00B51116">
      <w:pPr>
        <w:pStyle w:val="NoSpacing"/>
        <w:jc w:val="center"/>
        <w:rPr>
          <w:rFonts w:cs="Arial"/>
          <w:i/>
        </w:rPr>
      </w:pPr>
    </w:p>
    <w:p w14:paraId="1C4F2FBD" w14:textId="77777777" w:rsidR="00B51116" w:rsidRPr="004573AA" w:rsidRDefault="00B51116" w:rsidP="00B51116">
      <w:pPr>
        <w:pStyle w:val="NoSpacing"/>
        <w:jc w:val="center"/>
        <w:rPr>
          <w:rFonts w:cs="Arial"/>
          <w:i/>
        </w:rPr>
      </w:pPr>
      <w:r w:rsidRPr="004573AA">
        <w:rPr>
          <w:rFonts w:cs="Arial"/>
          <w:i/>
        </w:rPr>
        <w:t xml:space="preserve">Neolith La </w:t>
      </w:r>
      <w:proofErr w:type="spellStart"/>
      <w:r w:rsidRPr="004573AA">
        <w:rPr>
          <w:rFonts w:cs="Arial"/>
          <w:i/>
        </w:rPr>
        <w:t>Bohème</w:t>
      </w:r>
      <w:proofErr w:type="spellEnd"/>
      <w:r w:rsidRPr="004573AA">
        <w:rPr>
          <w:rFonts w:cs="Arial"/>
          <w:i/>
        </w:rPr>
        <w:t xml:space="preserve"> (Timber Collection)</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B51116" w:rsidRPr="00A01E6F" w14:paraId="56C1FFBC" w14:textId="77777777" w:rsidTr="00D10234">
        <w:trPr>
          <w:tblCellSpacing w:w="15" w:type="dxa"/>
        </w:trPr>
        <w:tc>
          <w:tcPr>
            <w:tcW w:w="0" w:type="auto"/>
            <w:shd w:val="clear" w:color="auto" w:fill="FFFFFF"/>
            <w:vAlign w:val="center"/>
            <w:hideMark/>
          </w:tcPr>
          <w:p w14:paraId="24E72487" w14:textId="77777777" w:rsidR="00B51116" w:rsidRPr="004573AA" w:rsidRDefault="00B51116" w:rsidP="00D10234">
            <w:pPr>
              <w:spacing w:after="100" w:afterAutospacing="1" w:line="240" w:lineRule="auto"/>
              <w:rPr>
                <w:rFonts w:eastAsia="Times New Roman" w:cs="Arial"/>
                <w:lang w:val="en-US"/>
              </w:rPr>
            </w:pPr>
            <w:r w:rsidRPr="004573AA">
              <w:rPr>
                <w:rFonts w:eastAsia="Times New Roman" w:cs="Arial"/>
                <w:b/>
                <w:i/>
                <w:lang w:val="en-US"/>
              </w:rPr>
              <w:t>Iron Collection: Iron Frost</w:t>
            </w:r>
          </w:p>
          <w:p w14:paraId="527111BA" w14:textId="61DE7373" w:rsidR="00B51116" w:rsidRPr="004573AA" w:rsidRDefault="00B51116" w:rsidP="00D10234">
            <w:pPr>
              <w:spacing w:after="100" w:afterAutospacing="1" w:line="240" w:lineRule="auto"/>
              <w:rPr>
                <w:rFonts w:eastAsia="Times New Roman" w:cs="Arial"/>
                <w:color w:val="666666"/>
                <w:lang w:val="en-US"/>
              </w:rPr>
            </w:pPr>
            <w:r w:rsidRPr="004573AA">
              <w:rPr>
                <w:rFonts w:eastAsia="Times New Roman" w:cs="Arial"/>
                <w:lang w:val="en-US"/>
              </w:rPr>
              <w:t xml:space="preserve">Iron Frost, </w:t>
            </w:r>
            <w:r>
              <w:rPr>
                <w:rFonts w:eastAsia="Times New Roman" w:cs="Arial"/>
                <w:lang w:val="en-US"/>
              </w:rPr>
              <w:t>now available through the</w:t>
            </w:r>
            <w:r w:rsidRPr="004573AA">
              <w:rPr>
                <w:rFonts w:eastAsia="Times New Roman" w:cs="Arial"/>
                <w:lang w:val="en-US"/>
              </w:rPr>
              <w:t xml:space="preserve"> Neolith Iron Collection, is a neutral and minimalist design that </w:t>
            </w:r>
            <w:proofErr w:type="gramStart"/>
            <w:r w:rsidRPr="004573AA">
              <w:rPr>
                <w:rFonts w:eastAsia="Times New Roman" w:cs="Arial"/>
                <w:lang w:val="en-US"/>
              </w:rPr>
              <w:t>is distinguished</w:t>
            </w:r>
            <w:proofErr w:type="gramEnd"/>
            <w:r w:rsidRPr="004573AA">
              <w:rPr>
                <w:rFonts w:eastAsia="Times New Roman" w:cs="Arial"/>
                <w:lang w:val="en-US"/>
              </w:rPr>
              <w:t xml:space="preserve"> by its delicate notes of metallic sheen and white background with light grey shades. With this new model, the Iron Collection now offers 7 different modern and eye-catching designs in 3, </w:t>
            </w:r>
            <w:r w:rsidR="00E13FB3" w:rsidRPr="004573AA">
              <w:rPr>
                <w:rFonts w:eastAsia="Times New Roman" w:cs="Arial"/>
                <w:lang w:val="en-US"/>
              </w:rPr>
              <w:t xml:space="preserve">6, </w:t>
            </w:r>
            <w:proofErr w:type="gramStart"/>
            <w:r w:rsidR="00E13FB3">
              <w:rPr>
                <w:rFonts w:eastAsia="Times New Roman" w:cs="Arial"/>
                <w:lang w:val="en-US"/>
              </w:rPr>
              <w:t xml:space="preserve">and </w:t>
            </w:r>
            <w:r w:rsidR="00E13FB3" w:rsidRPr="004573AA">
              <w:rPr>
                <w:rFonts w:eastAsia="Times New Roman" w:cs="Arial"/>
                <w:lang w:val="en-US"/>
              </w:rPr>
              <w:t>12</w:t>
            </w:r>
            <w:proofErr w:type="gramEnd"/>
            <w:r w:rsidR="00E13FB3" w:rsidRPr="004573AA">
              <w:rPr>
                <w:rFonts w:eastAsia="Times New Roman" w:cs="Arial"/>
                <w:lang w:val="en-US"/>
              </w:rPr>
              <w:t xml:space="preserve"> mm thicknesses,</w:t>
            </w:r>
            <w:r w:rsidRPr="004573AA">
              <w:rPr>
                <w:rFonts w:eastAsia="Times New Roman" w:cs="Arial"/>
                <w:lang w:val="en-US"/>
              </w:rPr>
              <w:t xml:space="preserve"> and a Satin finish. </w:t>
            </w:r>
          </w:p>
        </w:tc>
      </w:tr>
    </w:tbl>
    <w:p w14:paraId="05AB12D4" w14:textId="77777777" w:rsidR="00FA2982" w:rsidRDefault="00FA2982" w:rsidP="00FA2982">
      <w:pPr>
        <w:spacing w:after="100" w:afterAutospacing="1" w:line="240" w:lineRule="auto"/>
        <w:jc w:val="center"/>
        <w:rPr>
          <w:rFonts w:cs="Arial"/>
          <w:i/>
        </w:rPr>
      </w:pPr>
      <w:r>
        <w:rPr>
          <w:rFonts w:cs="Arial"/>
          <w:noProof/>
          <w:lang w:val="en-US"/>
        </w:rPr>
        <w:drawing>
          <wp:inline distT="0" distB="0" distL="0" distR="0" wp14:anchorId="18B5941D" wp14:editId="74D2FA5F">
            <wp:extent cx="2228975"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VEDADES 2016  IRON FROS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9321" cy="1492797"/>
                    </a:xfrm>
                    <a:prstGeom prst="rect">
                      <a:avLst/>
                    </a:prstGeom>
                  </pic:spPr>
                </pic:pic>
              </a:graphicData>
            </a:graphic>
          </wp:inline>
        </w:drawing>
      </w:r>
    </w:p>
    <w:p w14:paraId="297CC95C" w14:textId="0EFE13CE" w:rsidR="00B51116" w:rsidRPr="00FA2982" w:rsidRDefault="00B51116" w:rsidP="00FA2982">
      <w:pPr>
        <w:spacing w:after="100" w:afterAutospacing="1" w:line="240" w:lineRule="auto"/>
        <w:jc w:val="center"/>
        <w:rPr>
          <w:rFonts w:cs="Arial"/>
        </w:rPr>
      </w:pPr>
      <w:r w:rsidRPr="004573AA">
        <w:rPr>
          <w:rFonts w:cs="Arial"/>
          <w:i/>
        </w:rPr>
        <w:t>Neolith Iron Frost (Iron Collection)</w:t>
      </w:r>
    </w:p>
    <w:p w14:paraId="3345A843" w14:textId="77777777" w:rsidR="00B51116" w:rsidRDefault="00B51116" w:rsidP="00B51116">
      <w:pPr>
        <w:spacing w:after="100" w:afterAutospacing="1" w:line="240" w:lineRule="auto"/>
        <w:rPr>
          <w:rFonts w:cs="Arial"/>
          <w:b/>
          <w:bCs/>
          <w:i/>
          <w:iCs/>
          <w:lang w:val="en-US"/>
        </w:rPr>
      </w:pPr>
    </w:p>
    <w:p w14:paraId="1254E404" w14:textId="77777777" w:rsidR="00B51116" w:rsidRPr="004573AA" w:rsidRDefault="00B51116" w:rsidP="00B51116">
      <w:pPr>
        <w:spacing w:after="100" w:afterAutospacing="1" w:line="240" w:lineRule="auto"/>
        <w:rPr>
          <w:rFonts w:cs="Arial"/>
          <w:b/>
          <w:bCs/>
          <w:i/>
          <w:iCs/>
          <w:lang w:val="en-US"/>
        </w:rPr>
      </w:pPr>
      <w:r w:rsidRPr="004573AA">
        <w:rPr>
          <w:rFonts w:cs="Arial"/>
          <w:b/>
          <w:bCs/>
          <w:i/>
          <w:iCs/>
          <w:lang w:val="en-US"/>
        </w:rPr>
        <w:t>PIERRE BLEUE: NEWEST FULL BODY DÉCOR</w:t>
      </w:r>
    </w:p>
    <w:p w14:paraId="5DBC207A" w14:textId="7AA93876" w:rsidR="00B51116" w:rsidRPr="004573AA" w:rsidRDefault="00B51116" w:rsidP="00B51116">
      <w:pPr>
        <w:spacing w:after="100" w:afterAutospacing="1" w:line="240" w:lineRule="auto"/>
        <w:rPr>
          <w:rFonts w:cs="Arial"/>
        </w:rPr>
      </w:pPr>
      <w:r w:rsidRPr="004573AA">
        <w:rPr>
          <w:rFonts w:cs="Arial"/>
        </w:rPr>
        <w:t xml:space="preserve">Pierre </w:t>
      </w:r>
      <w:proofErr w:type="spellStart"/>
      <w:r w:rsidRPr="004573AA">
        <w:rPr>
          <w:rFonts w:cs="Arial"/>
        </w:rPr>
        <w:t>Bleue</w:t>
      </w:r>
      <w:proofErr w:type="spellEnd"/>
      <w:r w:rsidRPr="004573AA">
        <w:rPr>
          <w:rFonts w:cs="Arial"/>
        </w:rPr>
        <w:t xml:space="preserve">, new to the Neolith Fusion Collection, is a reinterpretation of a Neolith classic: Belgian Blue. Inspired by the natural stone known as “le Petit Granit,” this design employs the latest techniques in full body slabs and NDD (Neolith Digital Design) technologies. Integrating numerous fossils and rock elements through the entire grey-blue body, Pierre </w:t>
      </w:r>
      <w:proofErr w:type="spellStart"/>
      <w:r w:rsidRPr="004573AA">
        <w:rPr>
          <w:rFonts w:cs="Arial"/>
        </w:rPr>
        <w:t>Bleue</w:t>
      </w:r>
      <w:proofErr w:type="spellEnd"/>
      <w:r w:rsidRPr="004573AA">
        <w:rPr>
          <w:rFonts w:cs="Arial"/>
        </w:rPr>
        <w:t xml:space="preserve"> stands out for its high-degree of definition and realism</w:t>
      </w:r>
      <w:r w:rsidR="00E13FB3">
        <w:rPr>
          <w:rFonts w:cs="Arial"/>
        </w:rPr>
        <w:t xml:space="preserve">. Pierre </w:t>
      </w:r>
      <w:proofErr w:type="spellStart"/>
      <w:r w:rsidR="00E13FB3">
        <w:rPr>
          <w:rFonts w:cs="Arial"/>
        </w:rPr>
        <w:t>Bleue</w:t>
      </w:r>
      <w:proofErr w:type="spellEnd"/>
      <w:r w:rsidRPr="004573AA">
        <w:rPr>
          <w:rFonts w:cs="Arial"/>
        </w:rPr>
        <w:t xml:space="preserve"> is available in 6 and 12 mm thicknesses.</w:t>
      </w:r>
    </w:p>
    <w:p w14:paraId="1536DCE9" w14:textId="7F38B86E" w:rsidR="00B51116" w:rsidRPr="004573AA" w:rsidRDefault="00FA2982" w:rsidP="00B51116">
      <w:pPr>
        <w:spacing w:after="100" w:afterAutospacing="1" w:line="240" w:lineRule="auto"/>
        <w:jc w:val="center"/>
        <w:rPr>
          <w:rFonts w:cs="Arial"/>
        </w:rPr>
      </w:pPr>
      <w:r>
        <w:rPr>
          <w:rFonts w:cs="Arial"/>
          <w:noProof/>
          <w:lang w:val="en-US"/>
        </w:rPr>
        <w:drawing>
          <wp:inline distT="0" distB="0" distL="0" distR="0" wp14:anchorId="7299740F" wp14:editId="5F55F22E">
            <wp:extent cx="2600325" cy="17227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EDADES 2016  NEO BELGIAN BLU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2865" cy="1724477"/>
                    </a:xfrm>
                    <a:prstGeom prst="rect">
                      <a:avLst/>
                    </a:prstGeom>
                  </pic:spPr>
                </pic:pic>
              </a:graphicData>
            </a:graphic>
          </wp:inline>
        </w:drawing>
      </w:r>
      <w:r w:rsidR="00B51116" w:rsidRPr="004573AA">
        <w:rPr>
          <w:rFonts w:cs="Arial"/>
        </w:rPr>
        <w:t xml:space="preserve"> </w:t>
      </w:r>
    </w:p>
    <w:p w14:paraId="74C5A265" w14:textId="3E085F7A" w:rsidR="00B51116" w:rsidRPr="004573AA" w:rsidRDefault="00B51116" w:rsidP="00B51116">
      <w:pPr>
        <w:spacing w:after="100" w:afterAutospacing="1" w:line="240" w:lineRule="auto"/>
        <w:jc w:val="center"/>
        <w:rPr>
          <w:rFonts w:cs="Arial"/>
          <w:i/>
        </w:rPr>
      </w:pPr>
      <w:r w:rsidRPr="004573AA">
        <w:rPr>
          <w:rFonts w:cs="Arial"/>
          <w:i/>
        </w:rPr>
        <w:t xml:space="preserve">Neolith Pierre </w:t>
      </w:r>
      <w:proofErr w:type="spellStart"/>
      <w:r w:rsidRPr="004573AA">
        <w:rPr>
          <w:rFonts w:cs="Arial"/>
          <w:i/>
        </w:rPr>
        <w:t>Bleue</w:t>
      </w:r>
      <w:proofErr w:type="spellEnd"/>
      <w:r w:rsidRPr="004573AA">
        <w:rPr>
          <w:rFonts w:cs="Arial"/>
          <w:i/>
        </w:rPr>
        <w:t xml:space="preserve"> (Fusion Collection)</w:t>
      </w:r>
    </w:p>
    <w:p w14:paraId="5CF3EF08" w14:textId="77777777" w:rsidR="00B51116" w:rsidRPr="004573AA" w:rsidRDefault="00B51116" w:rsidP="00B51116">
      <w:pPr>
        <w:spacing w:after="100" w:afterAutospacing="1" w:line="240" w:lineRule="auto"/>
        <w:rPr>
          <w:rFonts w:cs="Arial"/>
          <w:b/>
          <w:i/>
        </w:rPr>
      </w:pPr>
      <w:r w:rsidRPr="004573AA">
        <w:rPr>
          <w:rFonts w:cs="Arial"/>
          <w:b/>
          <w:i/>
        </w:rPr>
        <w:t>NEW TREATMENT: NATURAL HONED</w:t>
      </w:r>
    </w:p>
    <w:p w14:paraId="1525E6F1" w14:textId="77777777" w:rsidR="00B51116" w:rsidRPr="004573AA" w:rsidRDefault="00B51116" w:rsidP="00B51116">
      <w:pPr>
        <w:spacing w:after="100" w:afterAutospacing="1" w:line="240" w:lineRule="auto"/>
        <w:rPr>
          <w:rFonts w:cs="Arial"/>
        </w:rPr>
      </w:pPr>
      <w:r w:rsidRPr="004573AA">
        <w:rPr>
          <w:rFonts w:cs="Arial"/>
        </w:rPr>
        <w:t xml:space="preserve">The Natural Honed effect </w:t>
      </w:r>
      <w:proofErr w:type="gramStart"/>
      <w:r w:rsidRPr="004573AA">
        <w:rPr>
          <w:rFonts w:cs="Arial"/>
        </w:rPr>
        <w:t>is achieved</w:t>
      </w:r>
      <w:proofErr w:type="gramEnd"/>
      <w:r w:rsidRPr="004573AA">
        <w:rPr>
          <w:rFonts w:cs="Arial"/>
        </w:rPr>
        <w:t xml:space="preserve"> by applying a special treatment to the Neolith surface that results in a matte finish, typical of natural stones.</w:t>
      </w:r>
    </w:p>
    <w:p w14:paraId="6A1967A4" w14:textId="77777777" w:rsidR="00B51116" w:rsidRPr="004573AA" w:rsidRDefault="00B51116" w:rsidP="00B51116">
      <w:pPr>
        <w:spacing w:after="100" w:afterAutospacing="1" w:line="240" w:lineRule="auto"/>
        <w:rPr>
          <w:rFonts w:cs="Arial"/>
        </w:rPr>
      </w:pPr>
      <w:r w:rsidRPr="004573AA">
        <w:rPr>
          <w:rFonts w:cs="Arial"/>
        </w:rPr>
        <w:t>Applying Natural Honed</w:t>
      </w:r>
      <w:r w:rsidRPr="004573AA">
        <w:rPr>
          <w:rFonts w:cs="Arial"/>
          <w:b/>
        </w:rPr>
        <w:t xml:space="preserve"> </w:t>
      </w:r>
      <w:r w:rsidRPr="004573AA">
        <w:rPr>
          <w:rFonts w:cs="Arial"/>
        </w:rPr>
        <w:t xml:space="preserve">to </w:t>
      </w:r>
      <w:r>
        <w:rPr>
          <w:rFonts w:cs="Arial"/>
        </w:rPr>
        <w:t>a Neolith</w:t>
      </w:r>
      <w:r w:rsidRPr="004573AA">
        <w:rPr>
          <w:rFonts w:cs="Arial"/>
        </w:rPr>
        <w:t xml:space="preserve"> Satin finish </w:t>
      </w:r>
      <w:r>
        <w:rPr>
          <w:rFonts w:cs="Arial"/>
        </w:rPr>
        <w:t xml:space="preserve">design </w:t>
      </w:r>
      <w:r w:rsidRPr="004573AA">
        <w:rPr>
          <w:rFonts w:cs="Arial"/>
        </w:rPr>
        <w:t>enhances the softness of the surface. When applied to a Silk finish design, the effect decreases light that reflects off the surface, ensuring a soft and silky aesthetic.</w:t>
      </w:r>
    </w:p>
    <w:p w14:paraId="6BA9F257" w14:textId="77777777" w:rsidR="00B51116" w:rsidRPr="004573AA" w:rsidRDefault="00B51116" w:rsidP="00B51116">
      <w:pPr>
        <w:spacing w:after="100" w:afterAutospacing="1" w:line="240" w:lineRule="auto"/>
        <w:rPr>
          <w:rFonts w:cs="Arial"/>
        </w:rPr>
      </w:pPr>
      <w:r w:rsidRPr="004573AA">
        <w:rPr>
          <w:rFonts w:cs="Arial"/>
        </w:rPr>
        <w:t xml:space="preserve">The Natural Honed effect reinforces </w:t>
      </w:r>
      <w:proofErr w:type="spellStart"/>
      <w:r w:rsidRPr="004573AA">
        <w:rPr>
          <w:rFonts w:cs="Arial"/>
        </w:rPr>
        <w:t>TheSize’s</w:t>
      </w:r>
      <w:proofErr w:type="spellEnd"/>
      <w:r w:rsidRPr="004573AA">
        <w:rPr>
          <w:rFonts w:cs="Arial"/>
        </w:rPr>
        <w:t xml:space="preserve"> dedication to providing surfacing solutions that meet the highest expectations of both clients and industry professionals.</w:t>
      </w:r>
    </w:p>
    <w:p w14:paraId="71C2E5CB" w14:textId="77777777" w:rsidR="00B51116" w:rsidRPr="004573AA" w:rsidRDefault="00B51116" w:rsidP="00B51116">
      <w:pPr>
        <w:spacing w:after="100" w:afterAutospacing="1" w:line="240" w:lineRule="auto"/>
        <w:rPr>
          <w:rFonts w:cs="Arial"/>
        </w:rPr>
      </w:pPr>
      <w:r w:rsidRPr="004573AA">
        <w:rPr>
          <w:rFonts w:cs="Arial"/>
        </w:rPr>
        <w:t xml:space="preserve">For more information on the </w:t>
      </w:r>
      <w:proofErr w:type="spellStart"/>
      <w:r w:rsidRPr="004573AA">
        <w:rPr>
          <w:rFonts w:cs="Arial"/>
        </w:rPr>
        <w:t>TheSize’s</w:t>
      </w:r>
      <w:proofErr w:type="spellEnd"/>
      <w:r w:rsidRPr="004573AA">
        <w:rPr>
          <w:rFonts w:cs="Arial"/>
        </w:rPr>
        <w:t xml:space="preserve"> Neolith brand and all new products, visit </w:t>
      </w:r>
      <w:hyperlink r:id="rId16" w:history="1">
        <w:r w:rsidRPr="004573AA">
          <w:rPr>
            <w:rStyle w:val="Hyperlink"/>
            <w:rFonts w:cs="Arial"/>
          </w:rPr>
          <w:t>www.neolith.com</w:t>
        </w:r>
      </w:hyperlink>
      <w:r w:rsidRPr="004573AA">
        <w:rPr>
          <w:rFonts w:cs="Arial"/>
        </w:rPr>
        <w:t xml:space="preserve">. </w:t>
      </w:r>
    </w:p>
    <w:p w14:paraId="5CF6960E" w14:textId="77777777" w:rsidR="00B51116" w:rsidRDefault="00B51116" w:rsidP="00B51116">
      <w:pPr>
        <w:spacing w:after="100" w:afterAutospacing="1" w:line="240" w:lineRule="auto"/>
        <w:rPr>
          <w:rFonts w:cs="Arial"/>
          <w:b/>
          <w:u w:val="single"/>
        </w:rPr>
      </w:pPr>
    </w:p>
    <w:p w14:paraId="7AE773EB" w14:textId="77777777" w:rsidR="00B51116" w:rsidRPr="004573AA" w:rsidRDefault="00B51116" w:rsidP="00B51116">
      <w:pPr>
        <w:spacing w:after="100" w:afterAutospacing="1" w:line="240" w:lineRule="auto"/>
        <w:rPr>
          <w:rFonts w:cs="Arial"/>
          <w:b/>
        </w:rPr>
      </w:pPr>
      <w:r w:rsidRPr="004573AA">
        <w:rPr>
          <w:rFonts w:cs="Arial"/>
          <w:b/>
        </w:rPr>
        <w:t xml:space="preserve">About </w:t>
      </w:r>
      <w:proofErr w:type="spellStart"/>
      <w:r w:rsidRPr="004573AA">
        <w:rPr>
          <w:rFonts w:cs="Arial"/>
          <w:b/>
        </w:rPr>
        <w:t>TheSize</w:t>
      </w:r>
      <w:proofErr w:type="spellEnd"/>
      <w:r w:rsidRPr="004573AA">
        <w:rPr>
          <w:rFonts w:cs="Arial"/>
          <w:b/>
        </w:rPr>
        <w:t xml:space="preserve"> Surfaces SL</w:t>
      </w:r>
      <w:r w:rsidRPr="004573AA">
        <w:rPr>
          <w:rFonts w:cs="Arial"/>
          <w:b/>
        </w:rPr>
        <w:br/>
      </w:r>
      <w:proofErr w:type="spellStart"/>
      <w:r w:rsidRPr="004573AA">
        <w:rPr>
          <w:rFonts w:cs="Arial"/>
        </w:rPr>
        <w:t>TheSize</w:t>
      </w:r>
      <w:proofErr w:type="spellEnd"/>
      <w:r w:rsidRPr="004573AA">
        <w:rPr>
          <w:rFonts w:cs="Arial"/>
        </w:rPr>
        <w:t xml:space="preserve"> founded in 2009 with the objective of expanding and improving the thriving </w:t>
      </w:r>
      <w:proofErr w:type="gramStart"/>
      <w:r w:rsidRPr="004573AA">
        <w:rPr>
          <w:rFonts w:cs="Arial"/>
        </w:rPr>
        <w:t>ceramic</w:t>
      </w:r>
      <w:proofErr w:type="gramEnd"/>
      <w:r w:rsidRPr="004573AA">
        <w:rPr>
          <w:rFonts w:cs="Arial"/>
        </w:rPr>
        <w:t xml:space="preserve"> sector prevalent in the company’s headquarters, </w:t>
      </w:r>
      <w:proofErr w:type="spellStart"/>
      <w:r w:rsidRPr="004573AA">
        <w:rPr>
          <w:rFonts w:cs="Arial"/>
        </w:rPr>
        <w:t>Castellón</w:t>
      </w:r>
      <w:proofErr w:type="spellEnd"/>
      <w:r w:rsidRPr="004573AA">
        <w:rPr>
          <w:rFonts w:cs="Arial"/>
        </w:rPr>
        <w:t xml:space="preserve">, Spain. The company launched all-natural sintered compact surface Neolith in 2010, a durable material created through a high-temperature, high-pressure process called </w:t>
      </w:r>
      <w:proofErr w:type="spellStart"/>
      <w:r w:rsidRPr="004573AA">
        <w:rPr>
          <w:rFonts w:cs="Arial"/>
        </w:rPr>
        <w:t>sinterization</w:t>
      </w:r>
      <w:proofErr w:type="spellEnd"/>
      <w:r w:rsidRPr="004573AA">
        <w:rPr>
          <w:rFonts w:cs="Arial"/>
        </w:rPr>
        <w:t xml:space="preserve">.  For more information on </w:t>
      </w:r>
      <w:proofErr w:type="spellStart"/>
      <w:r w:rsidRPr="004573AA">
        <w:rPr>
          <w:rFonts w:cs="Arial"/>
        </w:rPr>
        <w:t>TheSize</w:t>
      </w:r>
      <w:proofErr w:type="spellEnd"/>
      <w:r w:rsidRPr="004573AA">
        <w:rPr>
          <w:rFonts w:cs="Arial"/>
        </w:rPr>
        <w:t xml:space="preserve"> and its products, please visit </w:t>
      </w:r>
      <w:hyperlink r:id="rId17" w:history="1">
        <w:r w:rsidRPr="004573AA">
          <w:rPr>
            <w:rStyle w:val="Hyperlink"/>
            <w:rFonts w:cs="Arial"/>
          </w:rPr>
          <w:t>www.thesize.es</w:t>
        </w:r>
      </w:hyperlink>
      <w:r w:rsidRPr="004573AA">
        <w:rPr>
          <w:rFonts w:cs="Arial"/>
        </w:rPr>
        <w:t>.</w:t>
      </w:r>
    </w:p>
    <w:p w14:paraId="72FDA7DE" w14:textId="77777777" w:rsidR="007C47E1" w:rsidRDefault="007C47E1" w:rsidP="007C47E1">
      <w:pPr>
        <w:spacing w:after="0" w:line="240" w:lineRule="auto"/>
        <w:rPr>
          <w:rFonts w:cs="Arial"/>
          <w:b/>
        </w:rPr>
      </w:pPr>
    </w:p>
    <w:p w14:paraId="081DE0A5" w14:textId="77777777" w:rsidR="007C47E1" w:rsidRPr="00EA7D1A" w:rsidRDefault="007C47E1" w:rsidP="007C47E1">
      <w:pPr>
        <w:spacing w:after="0" w:line="240" w:lineRule="auto"/>
        <w:rPr>
          <w:rFonts w:cs="Arial"/>
        </w:rPr>
      </w:pPr>
      <w:r w:rsidRPr="00EA7D1A">
        <w:rPr>
          <w:rFonts w:cs="Arial"/>
          <w:b/>
        </w:rPr>
        <w:t>For more information, contact</w:t>
      </w:r>
      <w:proofErr w:type="gramStart"/>
      <w:r w:rsidRPr="00EA7D1A">
        <w:rPr>
          <w:rFonts w:cs="Arial"/>
          <w:b/>
        </w:rPr>
        <w:t>:</w:t>
      </w:r>
      <w:proofErr w:type="gramEnd"/>
      <w:r w:rsidRPr="00EA7D1A">
        <w:rPr>
          <w:rFonts w:cs="Arial"/>
          <w:b/>
        </w:rPr>
        <w:br/>
      </w:r>
      <w:r>
        <w:rPr>
          <w:rFonts w:cs="Arial"/>
        </w:rPr>
        <w:t xml:space="preserve">Ashley Eisner/Jacqueline Charles </w:t>
      </w:r>
      <w:r w:rsidRPr="00EA7D1A">
        <w:rPr>
          <w:rFonts w:cs="Arial"/>
        </w:rPr>
        <w:t xml:space="preserve">                            </w:t>
      </w:r>
    </w:p>
    <w:p w14:paraId="7D3FCA1E" w14:textId="77777777" w:rsidR="007C47E1" w:rsidRPr="00EA7D1A" w:rsidRDefault="007C47E1" w:rsidP="007C47E1">
      <w:pPr>
        <w:spacing w:after="0" w:line="240" w:lineRule="auto"/>
        <w:rPr>
          <w:rFonts w:cs="Arial"/>
        </w:rPr>
      </w:pPr>
      <w:r>
        <w:rPr>
          <w:rFonts w:cs="Arial"/>
        </w:rPr>
        <w:t xml:space="preserve">G&amp;S </w:t>
      </w:r>
      <w:r w:rsidRPr="00EA7D1A">
        <w:rPr>
          <w:rFonts w:cs="Arial"/>
        </w:rPr>
        <w:t>Business Communications</w:t>
      </w:r>
    </w:p>
    <w:p w14:paraId="1339D93D" w14:textId="77777777" w:rsidR="007C47E1" w:rsidRPr="00EA7D1A" w:rsidRDefault="007C47E1" w:rsidP="007C47E1">
      <w:pPr>
        <w:spacing w:after="0" w:line="240" w:lineRule="auto"/>
        <w:rPr>
          <w:rFonts w:cs="Arial"/>
        </w:rPr>
      </w:pPr>
      <w:r w:rsidRPr="00EA7D1A">
        <w:rPr>
          <w:rFonts w:cs="Arial"/>
        </w:rPr>
        <w:t>Tel: 212-697-2600</w:t>
      </w:r>
    </w:p>
    <w:p w14:paraId="2D4FA1D9" w14:textId="77777777" w:rsidR="007C47E1" w:rsidRDefault="00FA2982" w:rsidP="007C47E1">
      <w:pPr>
        <w:spacing w:after="0" w:line="240" w:lineRule="auto"/>
      </w:pPr>
      <w:hyperlink r:id="rId18" w:history="1">
        <w:r w:rsidR="007C47E1" w:rsidRPr="00E66B9C">
          <w:rPr>
            <w:rStyle w:val="Hyperlink"/>
          </w:rPr>
          <w:t>AEisner@gscommunctions.com</w:t>
        </w:r>
      </w:hyperlink>
      <w:r w:rsidR="007C47E1">
        <w:t xml:space="preserve"> /</w:t>
      </w:r>
      <w:hyperlink r:id="rId19" w:history="1">
        <w:r w:rsidR="007C47E1" w:rsidRPr="00274A24">
          <w:rPr>
            <w:rStyle w:val="Hyperlink"/>
            <w:rFonts w:cs="Arial"/>
          </w:rPr>
          <w:t>JCharles@GScommunications.com</w:t>
        </w:r>
      </w:hyperlink>
      <w:r w:rsidR="007C47E1">
        <w:rPr>
          <w:rFonts w:cs="Arial"/>
        </w:rPr>
        <w:t xml:space="preserve"> </w:t>
      </w:r>
    </w:p>
    <w:p w14:paraId="055600B9" w14:textId="25BB185D" w:rsidR="002E774A" w:rsidRPr="004573AA" w:rsidRDefault="002E774A" w:rsidP="00B51116">
      <w:pPr>
        <w:spacing w:after="100" w:afterAutospacing="1" w:line="240" w:lineRule="auto"/>
        <w:rPr>
          <w:rFonts w:cs="Arial"/>
          <w:u w:val="single"/>
        </w:rPr>
      </w:pPr>
    </w:p>
    <w:sectPr w:rsidR="002E774A" w:rsidRPr="004573AA" w:rsidSect="004573AA">
      <w:headerReference w:type="default" r:id="rId20"/>
      <w:pgSz w:w="11906" w:h="16838"/>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25CD8" w14:textId="77777777" w:rsidR="008D4AA8" w:rsidRDefault="008D4AA8" w:rsidP="00587DC4">
      <w:pPr>
        <w:spacing w:after="0" w:line="240" w:lineRule="auto"/>
      </w:pPr>
      <w:r>
        <w:separator/>
      </w:r>
    </w:p>
  </w:endnote>
  <w:endnote w:type="continuationSeparator" w:id="0">
    <w:p w14:paraId="65092AFD" w14:textId="77777777" w:rsidR="008D4AA8" w:rsidRDefault="008D4AA8" w:rsidP="0058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F2737" w14:textId="77777777" w:rsidR="008D4AA8" w:rsidRDefault="008D4AA8" w:rsidP="00587DC4">
      <w:pPr>
        <w:spacing w:after="0" w:line="240" w:lineRule="auto"/>
      </w:pPr>
      <w:r>
        <w:separator/>
      </w:r>
    </w:p>
  </w:footnote>
  <w:footnote w:type="continuationSeparator" w:id="0">
    <w:p w14:paraId="05E736B4" w14:textId="77777777" w:rsidR="008D4AA8" w:rsidRDefault="008D4AA8" w:rsidP="00587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DA74" w14:textId="77777777" w:rsidR="008D4AA8" w:rsidRDefault="00663971" w:rsidP="00A01E6F">
    <w:pPr>
      <w:pStyle w:val="Header"/>
      <w:tabs>
        <w:tab w:val="clear" w:pos="9026"/>
      </w:tabs>
      <w:jc w:val="center"/>
    </w:pPr>
    <w:r>
      <w:rPr>
        <w:noProof/>
        <w:lang w:val="en-US"/>
      </w:rPr>
      <w:drawing>
        <wp:anchor distT="0" distB="0" distL="114300" distR="114300" simplePos="0" relativeHeight="251658240" behindDoc="0" locked="0" layoutInCell="1" allowOverlap="1" wp14:anchorId="5071CF2B" wp14:editId="28BAA777">
          <wp:simplePos x="0" y="0"/>
          <wp:positionH relativeFrom="column">
            <wp:posOffset>-9525</wp:posOffset>
          </wp:positionH>
          <wp:positionV relativeFrom="paragraph">
            <wp:posOffset>7620</wp:posOffset>
          </wp:positionV>
          <wp:extent cx="1956816" cy="557784"/>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Size Surfac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57784"/>
                  </a:xfrm>
                  <a:prstGeom prst="rect">
                    <a:avLst/>
                  </a:prstGeom>
                </pic:spPr>
              </pic:pic>
            </a:graphicData>
          </a:graphic>
          <wp14:sizeRelH relativeFrom="margin">
            <wp14:pctWidth>0</wp14:pctWidth>
          </wp14:sizeRelH>
          <wp14:sizeRelV relativeFrom="margin">
            <wp14:pctHeight>0</wp14:pctHeight>
          </wp14:sizeRelV>
        </wp:anchor>
      </w:drawing>
    </w:r>
  </w:p>
  <w:p w14:paraId="3D277CD1" w14:textId="77777777" w:rsidR="008D4AA8" w:rsidRDefault="008D4AA8" w:rsidP="00587DC4">
    <w:pPr>
      <w:pStyle w:val="Header"/>
      <w:tabs>
        <w:tab w:val="clear" w:pos="9026"/>
      </w:tabs>
      <w:jc w:val="center"/>
    </w:pPr>
  </w:p>
  <w:p w14:paraId="2EEC2E53" w14:textId="77777777" w:rsidR="008D4AA8" w:rsidRDefault="008D4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9EA"/>
    <w:multiLevelType w:val="hybridMultilevel"/>
    <w:tmpl w:val="E5B8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A04F1"/>
    <w:multiLevelType w:val="hybridMultilevel"/>
    <w:tmpl w:val="631C835A"/>
    <w:lvl w:ilvl="0" w:tplc="750E0C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06F4D"/>
    <w:multiLevelType w:val="hybridMultilevel"/>
    <w:tmpl w:val="5A8C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870DA"/>
    <w:multiLevelType w:val="hybridMultilevel"/>
    <w:tmpl w:val="6DCC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50"/>
    <w:rsid w:val="000164B3"/>
    <w:rsid w:val="00016BFA"/>
    <w:rsid w:val="000201AD"/>
    <w:rsid w:val="0002094B"/>
    <w:rsid w:val="000268D3"/>
    <w:rsid w:val="000341B3"/>
    <w:rsid w:val="00035E02"/>
    <w:rsid w:val="000468C5"/>
    <w:rsid w:val="00051068"/>
    <w:rsid w:val="00054E57"/>
    <w:rsid w:val="0007017B"/>
    <w:rsid w:val="00071056"/>
    <w:rsid w:val="000711AF"/>
    <w:rsid w:val="000714A2"/>
    <w:rsid w:val="0007249C"/>
    <w:rsid w:val="00073D73"/>
    <w:rsid w:val="000851DD"/>
    <w:rsid w:val="00090974"/>
    <w:rsid w:val="000970D4"/>
    <w:rsid w:val="000A00F1"/>
    <w:rsid w:val="000A55CF"/>
    <w:rsid w:val="000A7587"/>
    <w:rsid w:val="000B2B81"/>
    <w:rsid w:val="000B35FA"/>
    <w:rsid w:val="000C2E58"/>
    <w:rsid w:val="000D28BC"/>
    <w:rsid w:val="000D7848"/>
    <w:rsid w:val="000E6880"/>
    <w:rsid w:val="000F0CEA"/>
    <w:rsid w:val="000F46B6"/>
    <w:rsid w:val="000F7430"/>
    <w:rsid w:val="0010110C"/>
    <w:rsid w:val="001062C4"/>
    <w:rsid w:val="00107B0A"/>
    <w:rsid w:val="00116292"/>
    <w:rsid w:val="001168DE"/>
    <w:rsid w:val="00123BF0"/>
    <w:rsid w:val="001242F4"/>
    <w:rsid w:val="00141291"/>
    <w:rsid w:val="00143B37"/>
    <w:rsid w:val="00145E85"/>
    <w:rsid w:val="001479B8"/>
    <w:rsid w:val="00150173"/>
    <w:rsid w:val="0015030C"/>
    <w:rsid w:val="00170F07"/>
    <w:rsid w:val="001729E3"/>
    <w:rsid w:val="00173BC9"/>
    <w:rsid w:val="00191970"/>
    <w:rsid w:val="00191B54"/>
    <w:rsid w:val="00196F89"/>
    <w:rsid w:val="001A01BF"/>
    <w:rsid w:val="001A1414"/>
    <w:rsid w:val="001A7C61"/>
    <w:rsid w:val="001B5721"/>
    <w:rsid w:val="001B7D63"/>
    <w:rsid w:val="001C5464"/>
    <w:rsid w:val="001D13A3"/>
    <w:rsid w:val="001D5C5A"/>
    <w:rsid w:val="001E17C9"/>
    <w:rsid w:val="001F4592"/>
    <w:rsid w:val="002038FD"/>
    <w:rsid w:val="002054BF"/>
    <w:rsid w:val="00207A59"/>
    <w:rsid w:val="00217BB4"/>
    <w:rsid w:val="00227F20"/>
    <w:rsid w:val="0023019C"/>
    <w:rsid w:val="00231BA7"/>
    <w:rsid w:val="0024348A"/>
    <w:rsid w:val="00243980"/>
    <w:rsid w:val="00254897"/>
    <w:rsid w:val="002556A5"/>
    <w:rsid w:val="00262035"/>
    <w:rsid w:val="00263A43"/>
    <w:rsid w:val="002811BA"/>
    <w:rsid w:val="002B07BA"/>
    <w:rsid w:val="002B1025"/>
    <w:rsid w:val="002B4231"/>
    <w:rsid w:val="002C4070"/>
    <w:rsid w:val="002D0426"/>
    <w:rsid w:val="002D253C"/>
    <w:rsid w:val="002D319C"/>
    <w:rsid w:val="002D615D"/>
    <w:rsid w:val="002E2242"/>
    <w:rsid w:val="002E5E26"/>
    <w:rsid w:val="002E72D7"/>
    <w:rsid w:val="002E774A"/>
    <w:rsid w:val="003021E3"/>
    <w:rsid w:val="00307885"/>
    <w:rsid w:val="003101E8"/>
    <w:rsid w:val="00310DAA"/>
    <w:rsid w:val="00315063"/>
    <w:rsid w:val="00317426"/>
    <w:rsid w:val="00324D26"/>
    <w:rsid w:val="00325D2B"/>
    <w:rsid w:val="00325EAF"/>
    <w:rsid w:val="00326FB1"/>
    <w:rsid w:val="00346E6E"/>
    <w:rsid w:val="00360DA8"/>
    <w:rsid w:val="00365707"/>
    <w:rsid w:val="00373EEC"/>
    <w:rsid w:val="00375316"/>
    <w:rsid w:val="00385780"/>
    <w:rsid w:val="00387227"/>
    <w:rsid w:val="00392EBB"/>
    <w:rsid w:val="003A230F"/>
    <w:rsid w:val="003C68BB"/>
    <w:rsid w:val="003D0D54"/>
    <w:rsid w:val="003D2103"/>
    <w:rsid w:val="003E1F6E"/>
    <w:rsid w:val="003E2C50"/>
    <w:rsid w:val="003F0B89"/>
    <w:rsid w:val="003F4185"/>
    <w:rsid w:val="003F6A58"/>
    <w:rsid w:val="0040773A"/>
    <w:rsid w:val="004131F7"/>
    <w:rsid w:val="004210C4"/>
    <w:rsid w:val="00431404"/>
    <w:rsid w:val="004331F1"/>
    <w:rsid w:val="004428D7"/>
    <w:rsid w:val="0044461A"/>
    <w:rsid w:val="004506BF"/>
    <w:rsid w:val="004521F1"/>
    <w:rsid w:val="004573AA"/>
    <w:rsid w:val="00457794"/>
    <w:rsid w:val="00465F3D"/>
    <w:rsid w:val="004665FF"/>
    <w:rsid w:val="00467D0C"/>
    <w:rsid w:val="004714C7"/>
    <w:rsid w:val="00471D8E"/>
    <w:rsid w:val="004726C1"/>
    <w:rsid w:val="00475D40"/>
    <w:rsid w:val="00475F15"/>
    <w:rsid w:val="004849EC"/>
    <w:rsid w:val="004901D7"/>
    <w:rsid w:val="0049159F"/>
    <w:rsid w:val="00491E32"/>
    <w:rsid w:val="004A04AE"/>
    <w:rsid w:val="004A1B81"/>
    <w:rsid w:val="004A5F0D"/>
    <w:rsid w:val="004B6640"/>
    <w:rsid w:val="004B6C19"/>
    <w:rsid w:val="004C70F5"/>
    <w:rsid w:val="004C7598"/>
    <w:rsid w:val="004D0B96"/>
    <w:rsid w:val="004D7ED6"/>
    <w:rsid w:val="004E2148"/>
    <w:rsid w:val="004E2AC4"/>
    <w:rsid w:val="004E2B52"/>
    <w:rsid w:val="0050008F"/>
    <w:rsid w:val="005011B0"/>
    <w:rsid w:val="00507D72"/>
    <w:rsid w:val="00515E26"/>
    <w:rsid w:val="00526749"/>
    <w:rsid w:val="00532F6D"/>
    <w:rsid w:val="005333CA"/>
    <w:rsid w:val="00534270"/>
    <w:rsid w:val="00540D50"/>
    <w:rsid w:val="005411F7"/>
    <w:rsid w:val="00545680"/>
    <w:rsid w:val="00553EFC"/>
    <w:rsid w:val="0055412D"/>
    <w:rsid w:val="0055632F"/>
    <w:rsid w:val="005608A1"/>
    <w:rsid w:val="00563B64"/>
    <w:rsid w:val="00564B37"/>
    <w:rsid w:val="00580B50"/>
    <w:rsid w:val="00587DC4"/>
    <w:rsid w:val="005975D0"/>
    <w:rsid w:val="005A215A"/>
    <w:rsid w:val="005A35E7"/>
    <w:rsid w:val="005A38FB"/>
    <w:rsid w:val="005A3FA6"/>
    <w:rsid w:val="005A5464"/>
    <w:rsid w:val="005B38A5"/>
    <w:rsid w:val="005C2058"/>
    <w:rsid w:val="005C2E49"/>
    <w:rsid w:val="005C3EAF"/>
    <w:rsid w:val="005D3D66"/>
    <w:rsid w:val="005D52C3"/>
    <w:rsid w:val="005D6558"/>
    <w:rsid w:val="005D681C"/>
    <w:rsid w:val="005E1914"/>
    <w:rsid w:val="005E686C"/>
    <w:rsid w:val="005E707B"/>
    <w:rsid w:val="005F54F3"/>
    <w:rsid w:val="0060303A"/>
    <w:rsid w:val="0060472A"/>
    <w:rsid w:val="006128FB"/>
    <w:rsid w:val="00623318"/>
    <w:rsid w:val="0063044E"/>
    <w:rsid w:val="00641058"/>
    <w:rsid w:val="006515F8"/>
    <w:rsid w:val="00663971"/>
    <w:rsid w:val="00663D25"/>
    <w:rsid w:val="00666592"/>
    <w:rsid w:val="006709AE"/>
    <w:rsid w:val="006854AE"/>
    <w:rsid w:val="006871F9"/>
    <w:rsid w:val="006915A1"/>
    <w:rsid w:val="006B0848"/>
    <w:rsid w:val="006B2184"/>
    <w:rsid w:val="006B3176"/>
    <w:rsid w:val="006B59A2"/>
    <w:rsid w:val="006C009F"/>
    <w:rsid w:val="006C269C"/>
    <w:rsid w:val="006C5C7A"/>
    <w:rsid w:val="006D728F"/>
    <w:rsid w:val="006E38A9"/>
    <w:rsid w:val="006E404E"/>
    <w:rsid w:val="006E4D0E"/>
    <w:rsid w:val="00701321"/>
    <w:rsid w:val="00711B5E"/>
    <w:rsid w:val="00715875"/>
    <w:rsid w:val="007174CA"/>
    <w:rsid w:val="007202A5"/>
    <w:rsid w:val="007240B1"/>
    <w:rsid w:val="0072499A"/>
    <w:rsid w:val="00725CFE"/>
    <w:rsid w:val="007338A1"/>
    <w:rsid w:val="00735430"/>
    <w:rsid w:val="00740D4D"/>
    <w:rsid w:val="00743118"/>
    <w:rsid w:val="007476D9"/>
    <w:rsid w:val="00764DCD"/>
    <w:rsid w:val="007661D1"/>
    <w:rsid w:val="00770B9B"/>
    <w:rsid w:val="007714D9"/>
    <w:rsid w:val="00771CD5"/>
    <w:rsid w:val="007722D6"/>
    <w:rsid w:val="00782E96"/>
    <w:rsid w:val="007862F4"/>
    <w:rsid w:val="0078647B"/>
    <w:rsid w:val="0079001F"/>
    <w:rsid w:val="007904A2"/>
    <w:rsid w:val="00791DC9"/>
    <w:rsid w:val="007A23B6"/>
    <w:rsid w:val="007A2A70"/>
    <w:rsid w:val="007B02F5"/>
    <w:rsid w:val="007B0439"/>
    <w:rsid w:val="007B09A0"/>
    <w:rsid w:val="007B1575"/>
    <w:rsid w:val="007B24C3"/>
    <w:rsid w:val="007C47E1"/>
    <w:rsid w:val="007C4A33"/>
    <w:rsid w:val="007E35D0"/>
    <w:rsid w:val="007F14BC"/>
    <w:rsid w:val="007F478F"/>
    <w:rsid w:val="007F4CD2"/>
    <w:rsid w:val="007F4E4F"/>
    <w:rsid w:val="007F7D33"/>
    <w:rsid w:val="00803FA9"/>
    <w:rsid w:val="00817A7E"/>
    <w:rsid w:val="00820712"/>
    <w:rsid w:val="00830ADA"/>
    <w:rsid w:val="0083670B"/>
    <w:rsid w:val="008456B5"/>
    <w:rsid w:val="0085125C"/>
    <w:rsid w:val="00851772"/>
    <w:rsid w:val="00876394"/>
    <w:rsid w:val="00886758"/>
    <w:rsid w:val="0089620B"/>
    <w:rsid w:val="008A271A"/>
    <w:rsid w:val="008A3A83"/>
    <w:rsid w:val="008A541F"/>
    <w:rsid w:val="008B0E1F"/>
    <w:rsid w:val="008B11AF"/>
    <w:rsid w:val="008B1765"/>
    <w:rsid w:val="008B2447"/>
    <w:rsid w:val="008B5E73"/>
    <w:rsid w:val="008B7454"/>
    <w:rsid w:val="008C6D6B"/>
    <w:rsid w:val="008D142C"/>
    <w:rsid w:val="008D4AA8"/>
    <w:rsid w:val="008D6FAE"/>
    <w:rsid w:val="008E2B14"/>
    <w:rsid w:val="008E3CB1"/>
    <w:rsid w:val="008E58D3"/>
    <w:rsid w:val="008E6872"/>
    <w:rsid w:val="008F1D7D"/>
    <w:rsid w:val="008F55FA"/>
    <w:rsid w:val="00901E4F"/>
    <w:rsid w:val="009168F7"/>
    <w:rsid w:val="00930325"/>
    <w:rsid w:val="009304CD"/>
    <w:rsid w:val="00932730"/>
    <w:rsid w:val="00933030"/>
    <w:rsid w:val="00936782"/>
    <w:rsid w:val="00960C20"/>
    <w:rsid w:val="009649E4"/>
    <w:rsid w:val="00981DE9"/>
    <w:rsid w:val="00982844"/>
    <w:rsid w:val="00984DB6"/>
    <w:rsid w:val="00991C09"/>
    <w:rsid w:val="00996469"/>
    <w:rsid w:val="009A7DF7"/>
    <w:rsid w:val="009C1346"/>
    <w:rsid w:val="009C2482"/>
    <w:rsid w:val="009C48DA"/>
    <w:rsid w:val="009D0FA7"/>
    <w:rsid w:val="009D28A8"/>
    <w:rsid w:val="009E2AE1"/>
    <w:rsid w:val="00A01E6F"/>
    <w:rsid w:val="00A21112"/>
    <w:rsid w:val="00A253D4"/>
    <w:rsid w:val="00A26536"/>
    <w:rsid w:val="00A27E3E"/>
    <w:rsid w:val="00A33FBF"/>
    <w:rsid w:val="00A37579"/>
    <w:rsid w:val="00A40CF6"/>
    <w:rsid w:val="00A43437"/>
    <w:rsid w:val="00A4797E"/>
    <w:rsid w:val="00A512BA"/>
    <w:rsid w:val="00A5275D"/>
    <w:rsid w:val="00A63258"/>
    <w:rsid w:val="00A76C6A"/>
    <w:rsid w:val="00A871CA"/>
    <w:rsid w:val="00A917F4"/>
    <w:rsid w:val="00A96C90"/>
    <w:rsid w:val="00AA1FC2"/>
    <w:rsid w:val="00AA596F"/>
    <w:rsid w:val="00AB0C8D"/>
    <w:rsid w:val="00AB167B"/>
    <w:rsid w:val="00AB599C"/>
    <w:rsid w:val="00AB63D7"/>
    <w:rsid w:val="00AB6892"/>
    <w:rsid w:val="00AC1FCC"/>
    <w:rsid w:val="00AD0AA8"/>
    <w:rsid w:val="00AD0B5A"/>
    <w:rsid w:val="00AD7EB3"/>
    <w:rsid w:val="00AE2BAA"/>
    <w:rsid w:val="00AE5258"/>
    <w:rsid w:val="00AF15A6"/>
    <w:rsid w:val="00AF424D"/>
    <w:rsid w:val="00B04041"/>
    <w:rsid w:val="00B040E8"/>
    <w:rsid w:val="00B10D19"/>
    <w:rsid w:val="00B14DDC"/>
    <w:rsid w:val="00B23D67"/>
    <w:rsid w:val="00B31EA0"/>
    <w:rsid w:val="00B42CC2"/>
    <w:rsid w:val="00B452E0"/>
    <w:rsid w:val="00B51116"/>
    <w:rsid w:val="00B5527F"/>
    <w:rsid w:val="00B555B9"/>
    <w:rsid w:val="00B62D95"/>
    <w:rsid w:val="00B73AC4"/>
    <w:rsid w:val="00B85910"/>
    <w:rsid w:val="00B963FA"/>
    <w:rsid w:val="00BA2F6D"/>
    <w:rsid w:val="00BB76A2"/>
    <w:rsid w:val="00BC5B64"/>
    <w:rsid w:val="00BC6A38"/>
    <w:rsid w:val="00BE22B1"/>
    <w:rsid w:val="00BE3619"/>
    <w:rsid w:val="00BF178B"/>
    <w:rsid w:val="00C21335"/>
    <w:rsid w:val="00C23167"/>
    <w:rsid w:val="00C35CB1"/>
    <w:rsid w:val="00C51ECB"/>
    <w:rsid w:val="00C6453A"/>
    <w:rsid w:val="00C658BA"/>
    <w:rsid w:val="00C70D38"/>
    <w:rsid w:val="00C72A40"/>
    <w:rsid w:val="00C72D0F"/>
    <w:rsid w:val="00C743C9"/>
    <w:rsid w:val="00C827F8"/>
    <w:rsid w:val="00C8532F"/>
    <w:rsid w:val="00C871FB"/>
    <w:rsid w:val="00C91237"/>
    <w:rsid w:val="00C91E69"/>
    <w:rsid w:val="00C94DFC"/>
    <w:rsid w:val="00C97BF0"/>
    <w:rsid w:val="00CA1BBF"/>
    <w:rsid w:val="00CA23A5"/>
    <w:rsid w:val="00CA750C"/>
    <w:rsid w:val="00CB33B8"/>
    <w:rsid w:val="00CB7C5D"/>
    <w:rsid w:val="00CB7D82"/>
    <w:rsid w:val="00CC0A05"/>
    <w:rsid w:val="00CD5B3D"/>
    <w:rsid w:val="00CE67F4"/>
    <w:rsid w:val="00CF3F4D"/>
    <w:rsid w:val="00CF5912"/>
    <w:rsid w:val="00D003CD"/>
    <w:rsid w:val="00D00C97"/>
    <w:rsid w:val="00D03D22"/>
    <w:rsid w:val="00D056CF"/>
    <w:rsid w:val="00D070DC"/>
    <w:rsid w:val="00D10939"/>
    <w:rsid w:val="00D1207F"/>
    <w:rsid w:val="00D20FC7"/>
    <w:rsid w:val="00D239AC"/>
    <w:rsid w:val="00D31D29"/>
    <w:rsid w:val="00D41416"/>
    <w:rsid w:val="00D5185A"/>
    <w:rsid w:val="00D52C65"/>
    <w:rsid w:val="00D53905"/>
    <w:rsid w:val="00D57F4E"/>
    <w:rsid w:val="00D60365"/>
    <w:rsid w:val="00D736CA"/>
    <w:rsid w:val="00D865D3"/>
    <w:rsid w:val="00D87C28"/>
    <w:rsid w:val="00D902D2"/>
    <w:rsid w:val="00D92499"/>
    <w:rsid w:val="00D95DC2"/>
    <w:rsid w:val="00DA4179"/>
    <w:rsid w:val="00DB2519"/>
    <w:rsid w:val="00DB4154"/>
    <w:rsid w:val="00DB433F"/>
    <w:rsid w:val="00DC65F4"/>
    <w:rsid w:val="00DD12C1"/>
    <w:rsid w:val="00DD6297"/>
    <w:rsid w:val="00DF0743"/>
    <w:rsid w:val="00DF1344"/>
    <w:rsid w:val="00DF658C"/>
    <w:rsid w:val="00E071D0"/>
    <w:rsid w:val="00E13D2B"/>
    <w:rsid w:val="00E13FB3"/>
    <w:rsid w:val="00E26231"/>
    <w:rsid w:val="00E272C7"/>
    <w:rsid w:val="00E356A9"/>
    <w:rsid w:val="00E42B63"/>
    <w:rsid w:val="00E47546"/>
    <w:rsid w:val="00E47AE5"/>
    <w:rsid w:val="00E47E58"/>
    <w:rsid w:val="00E6045F"/>
    <w:rsid w:val="00E62921"/>
    <w:rsid w:val="00E66C60"/>
    <w:rsid w:val="00E805CE"/>
    <w:rsid w:val="00E92CFC"/>
    <w:rsid w:val="00E97DEC"/>
    <w:rsid w:val="00EA196E"/>
    <w:rsid w:val="00EA21C0"/>
    <w:rsid w:val="00EA37E1"/>
    <w:rsid w:val="00EA4285"/>
    <w:rsid w:val="00EA44F3"/>
    <w:rsid w:val="00EA60D2"/>
    <w:rsid w:val="00EB70E1"/>
    <w:rsid w:val="00EB7833"/>
    <w:rsid w:val="00EC3D6C"/>
    <w:rsid w:val="00ED1E5E"/>
    <w:rsid w:val="00ED3882"/>
    <w:rsid w:val="00F01C07"/>
    <w:rsid w:val="00F11BF9"/>
    <w:rsid w:val="00F11F00"/>
    <w:rsid w:val="00F227B1"/>
    <w:rsid w:val="00F22B13"/>
    <w:rsid w:val="00F26896"/>
    <w:rsid w:val="00F2747D"/>
    <w:rsid w:val="00F30F31"/>
    <w:rsid w:val="00F333E5"/>
    <w:rsid w:val="00F343B5"/>
    <w:rsid w:val="00F3495A"/>
    <w:rsid w:val="00F3502B"/>
    <w:rsid w:val="00F354E1"/>
    <w:rsid w:val="00F456CC"/>
    <w:rsid w:val="00F46D12"/>
    <w:rsid w:val="00F5364C"/>
    <w:rsid w:val="00F61CF8"/>
    <w:rsid w:val="00F6203B"/>
    <w:rsid w:val="00F6424C"/>
    <w:rsid w:val="00F65890"/>
    <w:rsid w:val="00F77E39"/>
    <w:rsid w:val="00F8388F"/>
    <w:rsid w:val="00F94532"/>
    <w:rsid w:val="00F96247"/>
    <w:rsid w:val="00FA153C"/>
    <w:rsid w:val="00FA16A5"/>
    <w:rsid w:val="00FA16BD"/>
    <w:rsid w:val="00FA1D97"/>
    <w:rsid w:val="00FA2982"/>
    <w:rsid w:val="00FA69AD"/>
    <w:rsid w:val="00FB4907"/>
    <w:rsid w:val="00FB7D01"/>
    <w:rsid w:val="00FC0007"/>
    <w:rsid w:val="00FC0996"/>
    <w:rsid w:val="00FD2342"/>
    <w:rsid w:val="00FE20B7"/>
    <w:rsid w:val="00FE53E9"/>
    <w:rsid w:val="00FE586D"/>
    <w:rsid w:val="00FE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ECF4B8E"/>
  <w15:docId w15:val="{F8C479B9-A2BE-4EE8-9FEB-F9F25DD9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DC4"/>
  </w:style>
  <w:style w:type="paragraph" w:styleId="Footer">
    <w:name w:val="footer"/>
    <w:basedOn w:val="Normal"/>
    <w:link w:val="FooterChar"/>
    <w:uiPriority w:val="99"/>
    <w:unhideWhenUsed/>
    <w:rsid w:val="00587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DC4"/>
  </w:style>
  <w:style w:type="paragraph" w:styleId="BalloonText">
    <w:name w:val="Balloon Text"/>
    <w:basedOn w:val="Normal"/>
    <w:link w:val="BalloonTextChar"/>
    <w:uiPriority w:val="99"/>
    <w:semiHidden/>
    <w:unhideWhenUsed/>
    <w:rsid w:val="0058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DC4"/>
    <w:rPr>
      <w:rFonts w:ascii="Tahoma" w:hAnsi="Tahoma" w:cs="Tahoma"/>
      <w:sz w:val="16"/>
      <w:szCs w:val="16"/>
    </w:rPr>
  </w:style>
  <w:style w:type="character" w:styleId="Hyperlink">
    <w:name w:val="Hyperlink"/>
    <w:uiPriority w:val="99"/>
    <w:unhideWhenUsed/>
    <w:rsid w:val="002E774A"/>
    <w:rPr>
      <w:color w:val="0563C1"/>
      <w:u w:val="single"/>
    </w:rPr>
  </w:style>
  <w:style w:type="paragraph" w:customStyle="1" w:styleId="TheSizeTexto">
    <w:name w:val="TheSize_Texto"/>
    <w:basedOn w:val="Normal"/>
    <w:qFormat/>
    <w:rsid w:val="002E774A"/>
    <w:pPr>
      <w:spacing w:after="0" w:line="360" w:lineRule="auto"/>
      <w:jc w:val="both"/>
    </w:pPr>
    <w:rPr>
      <w:rFonts w:ascii="Century Gothic" w:eastAsia="Times New Roman" w:hAnsi="Century Gothic" w:cs="Times New Roman"/>
      <w:color w:val="404040"/>
      <w:sz w:val="20"/>
      <w:szCs w:val="24"/>
      <w:lang w:val="es-ES_tradnl" w:eastAsia="ja-JP"/>
    </w:rPr>
  </w:style>
  <w:style w:type="paragraph" w:styleId="ListParagraph">
    <w:name w:val="List Paragraph"/>
    <w:basedOn w:val="Normal"/>
    <w:uiPriority w:val="34"/>
    <w:qFormat/>
    <w:rsid w:val="00E6045F"/>
    <w:pPr>
      <w:ind w:left="720"/>
      <w:contextualSpacing/>
    </w:pPr>
  </w:style>
  <w:style w:type="paragraph" w:styleId="NoSpacing">
    <w:name w:val="No Spacing"/>
    <w:uiPriority w:val="1"/>
    <w:qFormat/>
    <w:rsid w:val="00D865D3"/>
    <w:pPr>
      <w:spacing w:after="0" w:line="240" w:lineRule="auto"/>
    </w:pPr>
  </w:style>
  <w:style w:type="character" w:styleId="CommentReference">
    <w:name w:val="annotation reference"/>
    <w:basedOn w:val="DefaultParagraphFont"/>
    <w:uiPriority w:val="99"/>
    <w:semiHidden/>
    <w:unhideWhenUsed/>
    <w:rsid w:val="004D0B96"/>
    <w:rPr>
      <w:sz w:val="16"/>
      <w:szCs w:val="16"/>
    </w:rPr>
  </w:style>
  <w:style w:type="paragraph" w:styleId="CommentText">
    <w:name w:val="annotation text"/>
    <w:basedOn w:val="Normal"/>
    <w:link w:val="CommentTextChar"/>
    <w:uiPriority w:val="99"/>
    <w:semiHidden/>
    <w:unhideWhenUsed/>
    <w:rsid w:val="004D0B96"/>
    <w:pPr>
      <w:spacing w:line="240" w:lineRule="auto"/>
    </w:pPr>
    <w:rPr>
      <w:sz w:val="20"/>
      <w:szCs w:val="20"/>
    </w:rPr>
  </w:style>
  <w:style w:type="character" w:customStyle="1" w:styleId="CommentTextChar">
    <w:name w:val="Comment Text Char"/>
    <w:basedOn w:val="DefaultParagraphFont"/>
    <w:link w:val="CommentText"/>
    <w:uiPriority w:val="99"/>
    <w:semiHidden/>
    <w:rsid w:val="004D0B96"/>
    <w:rPr>
      <w:sz w:val="20"/>
      <w:szCs w:val="20"/>
    </w:rPr>
  </w:style>
  <w:style w:type="paragraph" w:styleId="CommentSubject">
    <w:name w:val="annotation subject"/>
    <w:basedOn w:val="CommentText"/>
    <w:next w:val="CommentText"/>
    <w:link w:val="CommentSubjectChar"/>
    <w:uiPriority w:val="99"/>
    <w:semiHidden/>
    <w:unhideWhenUsed/>
    <w:rsid w:val="004D0B96"/>
    <w:rPr>
      <w:b/>
      <w:bCs/>
    </w:rPr>
  </w:style>
  <w:style w:type="character" w:customStyle="1" w:styleId="CommentSubjectChar">
    <w:name w:val="Comment Subject Char"/>
    <w:basedOn w:val="CommentTextChar"/>
    <w:link w:val="CommentSubject"/>
    <w:uiPriority w:val="99"/>
    <w:semiHidden/>
    <w:rsid w:val="004D0B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20794">
      <w:bodyDiv w:val="1"/>
      <w:marLeft w:val="0"/>
      <w:marRight w:val="0"/>
      <w:marTop w:val="0"/>
      <w:marBottom w:val="0"/>
      <w:divBdr>
        <w:top w:val="none" w:sz="0" w:space="0" w:color="auto"/>
        <w:left w:val="none" w:sz="0" w:space="0" w:color="auto"/>
        <w:bottom w:val="none" w:sz="0" w:space="0" w:color="auto"/>
        <w:right w:val="none" w:sz="0" w:space="0" w:color="auto"/>
      </w:divBdr>
    </w:div>
    <w:div w:id="601033174">
      <w:bodyDiv w:val="1"/>
      <w:marLeft w:val="0"/>
      <w:marRight w:val="0"/>
      <w:marTop w:val="0"/>
      <w:marBottom w:val="0"/>
      <w:divBdr>
        <w:top w:val="none" w:sz="0" w:space="0" w:color="auto"/>
        <w:left w:val="none" w:sz="0" w:space="0" w:color="auto"/>
        <w:bottom w:val="none" w:sz="0" w:space="0" w:color="auto"/>
        <w:right w:val="none" w:sz="0" w:space="0" w:color="auto"/>
      </w:divBdr>
    </w:div>
    <w:div w:id="876626050">
      <w:bodyDiv w:val="1"/>
      <w:marLeft w:val="0"/>
      <w:marRight w:val="0"/>
      <w:marTop w:val="0"/>
      <w:marBottom w:val="0"/>
      <w:divBdr>
        <w:top w:val="none" w:sz="0" w:space="0" w:color="auto"/>
        <w:left w:val="none" w:sz="0" w:space="0" w:color="auto"/>
        <w:bottom w:val="none" w:sz="0" w:space="0" w:color="auto"/>
        <w:right w:val="none" w:sz="0" w:space="0" w:color="auto"/>
      </w:divBdr>
    </w:div>
    <w:div w:id="1112240942">
      <w:bodyDiv w:val="1"/>
      <w:marLeft w:val="0"/>
      <w:marRight w:val="0"/>
      <w:marTop w:val="0"/>
      <w:marBottom w:val="0"/>
      <w:divBdr>
        <w:top w:val="none" w:sz="0" w:space="0" w:color="auto"/>
        <w:left w:val="none" w:sz="0" w:space="0" w:color="auto"/>
        <w:bottom w:val="none" w:sz="0" w:space="0" w:color="auto"/>
        <w:right w:val="none" w:sz="0" w:space="0" w:color="auto"/>
      </w:divBdr>
      <w:divsChild>
        <w:div w:id="1687706429">
          <w:marLeft w:val="0"/>
          <w:marRight w:val="450"/>
          <w:marTop w:val="0"/>
          <w:marBottom w:val="0"/>
          <w:divBdr>
            <w:top w:val="none" w:sz="0" w:space="0" w:color="auto"/>
            <w:left w:val="none" w:sz="0" w:space="0" w:color="auto"/>
            <w:bottom w:val="none" w:sz="0" w:space="0" w:color="auto"/>
            <w:right w:val="none" w:sz="0" w:space="0" w:color="auto"/>
          </w:divBdr>
        </w:div>
      </w:divsChild>
    </w:div>
    <w:div w:id="1237129080">
      <w:bodyDiv w:val="1"/>
      <w:marLeft w:val="0"/>
      <w:marRight w:val="0"/>
      <w:marTop w:val="0"/>
      <w:marBottom w:val="0"/>
      <w:divBdr>
        <w:top w:val="none" w:sz="0" w:space="0" w:color="auto"/>
        <w:left w:val="none" w:sz="0" w:space="0" w:color="auto"/>
        <w:bottom w:val="none" w:sz="0" w:space="0" w:color="auto"/>
        <w:right w:val="none" w:sz="0" w:space="0" w:color="auto"/>
      </w:divBdr>
    </w:div>
    <w:div w:id="206163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lith.com/" TargetMode="External"/><Relationship Id="rId13" Type="http://schemas.openxmlformats.org/officeDocument/2006/relationships/image" Target="media/image4.jpeg"/><Relationship Id="rId18" Type="http://schemas.openxmlformats.org/officeDocument/2006/relationships/hyperlink" Target="mailto:AEisner@gscommunction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thesize.es/" TargetMode="External"/><Relationship Id="rId2" Type="http://schemas.openxmlformats.org/officeDocument/2006/relationships/numbering" Target="numbering.xml"/><Relationship Id="rId16" Type="http://schemas.openxmlformats.org/officeDocument/2006/relationships/hyperlink" Target="http://www.neolith.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cid:image001.jpg@01D0E657.9082F870" TargetMode="External"/><Relationship Id="rId19" Type="http://schemas.openxmlformats.org/officeDocument/2006/relationships/hyperlink" Target="mailto:JCharles@GScommunication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B8C2-255B-491E-ADEE-D53D870A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Jacqueline Charles</cp:lastModifiedBy>
  <cp:revision>20</cp:revision>
  <cp:lastPrinted>2015-11-05T19:33:00Z</cp:lastPrinted>
  <dcterms:created xsi:type="dcterms:W3CDTF">2015-11-05T18:00:00Z</dcterms:created>
  <dcterms:modified xsi:type="dcterms:W3CDTF">2015-11-06T16:52:00Z</dcterms:modified>
</cp:coreProperties>
</file>