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A7CF" w14:textId="77777777" w:rsidR="007C5737" w:rsidRDefault="007A23B5">
      <w:r>
        <w:rPr>
          <w:noProof/>
        </w:rPr>
        <w:drawing>
          <wp:anchor distT="0" distB="0" distL="114300" distR="114300" simplePos="0" relativeHeight="251658240" behindDoc="0" locked="0" layoutInCell="1" allowOverlap="1" wp14:anchorId="21049B0A" wp14:editId="48BC84CE">
            <wp:simplePos x="0" y="0"/>
            <wp:positionH relativeFrom="column">
              <wp:posOffset>-177520</wp:posOffset>
            </wp:positionH>
            <wp:positionV relativeFrom="paragraph">
              <wp:posOffset>0</wp:posOffset>
            </wp:positionV>
            <wp:extent cx="1167130" cy="997585"/>
            <wp:effectExtent l="0" t="0" r="1270" b="0"/>
            <wp:wrapSquare wrapText="bothSides"/>
            <wp:docPr id="1" name="Picture 1" descr="https://cdn.frontify.com/api/screen/thumbnail/uoblDysVnDMA9aPL0RRez7HMHve-C2nOOgRFT7F_TXioI90ipJPiXqe1CBktTHBTK7R8X4NF3RSkjtSd0a6nkA/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rontify.com/api/screen/thumbnail/uoblDysVnDMA9aPL0RRez7HMHve-C2nOOgRFT7F_TXioI90ipJPiXqe1CBktTHBTK7R8X4NF3RSkjtSd0a6nkA/248"/>
                    <pic:cNvPicPr>
                      <a:picLocks noChangeAspect="1" noChangeArrowheads="1"/>
                    </pic:cNvPicPr>
                  </pic:nvPicPr>
                  <pic:blipFill>
                    <a:blip r:embed="rId6" cstate="print"/>
                    <a:srcRect/>
                    <a:stretch>
                      <a:fillRect/>
                    </a:stretch>
                  </pic:blipFill>
                  <pic:spPr bwMode="auto">
                    <a:xfrm>
                      <a:off x="0" y="0"/>
                      <a:ext cx="1167130" cy="997585"/>
                    </a:xfrm>
                    <a:prstGeom prst="rect">
                      <a:avLst/>
                    </a:prstGeom>
                    <a:noFill/>
                    <a:ln w="9525">
                      <a:noFill/>
                      <a:miter lim="800000"/>
                      <a:headEnd/>
                      <a:tailEnd/>
                    </a:ln>
                  </pic:spPr>
                </pic:pic>
              </a:graphicData>
            </a:graphic>
          </wp:anchor>
        </w:drawing>
      </w:r>
    </w:p>
    <w:p w14:paraId="41858B9D" w14:textId="77777777" w:rsidR="007C5737" w:rsidRDefault="007C5737"/>
    <w:p w14:paraId="3B49D097" w14:textId="77777777" w:rsidR="007C5737" w:rsidRDefault="007C5737" w:rsidP="007C5737">
      <w:pPr>
        <w:spacing w:line="240" w:lineRule="auto"/>
        <w:ind w:left="5760" w:hanging="5760"/>
        <w:contextualSpacing/>
        <w:rPr>
          <w:rFonts w:ascii="Arial" w:hAnsi="Arial" w:cs="Arial"/>
        </w:rPr>
      </w:pPr>
    </w:p>
    <w:p w14:paraId="19D4006F" w14:textId="77777777" w:rsidR="007A23B5" w:rsidRDefault="007A23B5" w:rsidP="007C5737">
      <w:pPr>
        <w:spacing w:line="240" w:lineRule="auto"/>
        <w:ind w:left="5760" w:hanging="5760"/>
        <w:contextualSpacing/>
        <w:rPr>
          <w:rFonts w:ascii="Arial" w:hAnsi="Arial" w:cs="Arial"/>
          <w:b/>
          <w:sz w:val="20"/>
          <w:szCs w:val="20"/>
        </w:rPr>
      </w:pPr>
    </w:p>
    <w:p w14:paraId="7521520D" w14:textId="77777777" w:rsidR="004D3388" w:rsidRDefault="004D3388" w:rsidP="00871D77">
      <w:pPr>
        <w:spacing w:line="240" w:lineRule="auto"/>
        <w:contextualSpacing/>
        <w:rPr>
          <w:rFonts w:ascii="Arial" w:hAnsi="Arial" w:cs="Arial"/>
          <w:b/>
          <w:sz w:val="20"/>
          <w:szCs w:val="20"/>
        </w:rPr>
      </w:pPr>
    </w:p>
    <w:p w14:paraId="1A55B19D" w14:textId="77777777" w:rsidR="007C5737" w:rsidRPr="00871D77" w:rsidRDefault="007C5737" w:rsidP="007C5737">
      <w:pPr>
        <w:spacing w:line="240" w:lineRule="auto"/>
        <w:ind w:left="5760" w:hanging="5760"/>
        <w:contextualSpacing/>
        <w:rPr>
          <w:rFonts w:cs="Arial"/>
          <w:sz w:val="20"/>
          <w:szCs w:val="20"/>
        </w:rPr>
      </w:pPr>
      <w:r w:rsidRPr="00871D77">
        <w:rPr>
          <w:rFonts w:cs="Arial"/>
          <w:b/>
          <w:sz w:val="20"/>
          <w:szCs w:val="20"/>
        </w:rPr>
        <w:t>FOR IMMEDIATE RELEASE</w:t>
      </w:r>
    </w:p>
    <w:p w14:paraId="648B954C" w14:textId="77777777" w:rsidR="007C5737" w:rsidRPr="00871D77" w:rsidRDefault="007C5737" w:rsidP="007C5737">
      <w:pPr>
        <w:spacing w:line="240" w:lineRule="auto"/>
        <w:ind w:left="5760" w:hanging="5760"/>
        <w:contextualSpacing/>
        <w:rPr>
          <w:rFonts w:cs="Arial"/>
          <w:sz w:val="20"/>
          <w:szCs w:val="20"/>
          <w:lang w:val="fr-CA"/>
        </w:rPr>
      </w:pPr>
      <w:r w:rsidRPr="00871D77">
        <w:rPr>
          <w:rFonts w:cs="Arial"/>
          <w:b/>
          <w:sz w:val="20"/>
          <w:szCs w:val="20"/>
          <w:lang w:val="fr-CA"/>
        </w:rPr>
        <w:t xml:space="preserve">Contact: </w:t>
      </w:r>
      <w:r w:rsidRPr="00871D77">
        <w:rPr>
          <w:rFonts w:cs="Arial"/>
          <w:sz w:val="20"/>
          <w:szCs w:val="20"/>
          <w:lang w:val="fr-CA"/>
        </w:rPr>
        <w:t>Jerry Simmons</w:t>
      </w:r>
    </w:p>
    <w:p w14:paraId="59EB6677" w14:textId="77777777" w:rsidR="007C5737" w:rsidRPr="00871D77" w:rsidRDefault="007C5737" w:rsidP="007C5737">
      <w:pPr>
        <w:spacing w:line="240" w:lineRule="auto"/>
        <w:contextualSpacing/>
        <w:rPr>
          <w:rFonts w:cs="Arial"/>
          <w:sz w:val="20"/>
          <w:szCs w:val="20"/>
          <w:lang w:val="fr-CA"/>
        </w:rPr>
      </w:pPr>
      <w:r w:rsidRPr="00871D77">
        <w:rPr>
          <w:rFonts w:cs="Arial"/>
          <w:sz w:val="20"/>
          <w:szCs w:val="20"/>
          <w:lang w:val="fr-CA"/>
        </w:rPr>
        <w:t xml:space="preserve">E-mail: </w:t>
      </w:r>
      <w:hyperlink r:id="rId7" w:history="1">
        <w:r w:rsidRPr="00871D77">
          <w:rPr>
            <w:rStyle w:val="Hyperlink"/>
            <w:rFonts w:cs="Arial"/>
            <w:sz w:val="20"/>
            <w:szCs w:val="20"/>
            <w:lang w:val="fr-CA"/>
          </w:rPr>
          <w:t>jsimmons@metcal.com</w:t>
        </w:r>
      </w:hyperlink>
      <w:r w:rsidRPr="00871D77">
        <w:rPr>
          <w:rFonts w:cs="Arial"/>
          <w:sz w:val="20"/>
          <w:szCs w:val="20"/>
          <w:lang w:val="fr-CA"/>
        </w:rPr>
        <w:tab/>
      </w:r>
    </w:p>
    <w:p w14:paraId="36C6C59D" w14:textId="77777777" w:rsidR="007C5737" w:rsidRPr="00871D77" w:rsidRDefault="007C5737" w:rsidP="007C5737">
      <w:pPr>
        <w:spacing w:line="240" w:lineRule="auto"/>
        <w:contextualSpacing/>
        <w:rPr>
          <w:rFonts w:cs="Arial"/>
          <w:sz w:val="20"/>
          <w:szCs w:val="20"/>
        </w:rPr>
      </w:pPr>
      <w:r w:rsidRPr="00871D77">
        <w:rPr>
          <w:rFonts w:cs="Arial"/>
          <w:sz w:val="20"/>
          <w:szCs w:val="20"/>
          <w:lang w:val="fr-CA"/>
        </w:rPr>
        <w:t xml:space="preserve">Web Site: </w:t>
      </w:r>
      <w:hyperlink r:id="rId8" w:history="1">
        <w:r w:rsidRPr="00871D77">
          <w:rPr>
            <w:rStyle w:val="Hyperlink"/>
            <w:rFonts w:cs="Arial"/>
            <w:sz w:val="20"/>
            <w:szCs w:val="20"/>
            <w:lang w:val="fr-CA"/>
          </w:rPr>
          <w:t>www.metcal.com</w:t>
        </w:r>
      </w:hyperlink>
    </w:p>
    <w:p w14:paraId="0297DE79" w14:textId="77777777" w:rsidR="007C5737" w:rsidRPr="00871D77" w:rsidRDefault="007C5737" w:rsidP="007C5737">
      <w:pPr>
        <w:spacing w:line="240" w:lineRule="auto"/>
        <w:contextualSpacing/>
        <w:rPr>
          <w:rFonts w:cs="Arial"/>
          <w:sz w:val="20"/>
          <w:szCs w:val="20"/>
        </w:rPr>
      </w:pPr>
      <w:r w:rsidRPr="00871D77">
        <w:rPr>
          <w:rFonts w:cs="Arial"/>
          <w:sz w:val="20"/>
          <w:szCs w:val="20"/>
        </w:rPr>
        <w:t>Phone: (714) 799-9910</w:t>
      </w:r>
    </w:p>
    <w:p w14:paraId="173E718C" w14:textId="77777777" w:rsidR="007C5737" w:rsidRPr="00871D77" w:rsidRDefault="007C5737" w:rsidP="007C5737">
      <w:pPr>
        <w:spacing w:line="240" w:lineRule="auto"/>
        <w:contextualSpacing/>
        <w:rPr>
          <w:rFonts w:cs="Arial"/>
          <w:sz w:val="20"/>
          <w:szCs w:val="20"/>
        </w:rPr>
      </w:pPr>
      <w:r w:rsidRPr="00871D77">
        <w:rPr>
          <w:rFonts w:cs="Arial"/>
          <w:sz w:val="20"/>
          <w:szCs w:val="20"/>
        </w:rPr>
        <w:t>10800 Valley View Street</w:t>
      </w:r>
    </w:p>
    <w:p w14:paraId="5196B412" w14:textId="77777777" w:rsidR="007C5737" w:rsidRPr="00871D77" w:rsidRDefault="007C5737" w:rsidP="007C5737">
      <w:pPr>
        <w:spacing w:line="240" w:lineRule="auto"/>
        <w:contextualSpacing/>
        <w:rPr>
          <w:rFonts w:cs="Arial"/>
          <w:sz w:val="20"/>
          <w:szCs w:val="20"/>
        </w:rPr>
      </w:pPr>
      <w:r w:rsidRPr="00871D77">
        <w:rPr>
          <w:rFonts w:cs="Arial"/>
          <w:sz w:val="20"/>
          <w:szCs w:val="20"/>
        </w:rPr>
        <w:t>Cypress, CA 90630</w:t>
      </w:r>
    </w:p>
    <w:p w14:paraId="1D86E777" w14:textId="77777777" w:rsidR="007C5737" w:rsidRPr="00871D77" w:rsidRDefault="007C5737" w:rsidP="007C5737">
      <w:pPr>
        <w:spacing w:line="240" w:lineRule="auto"/>
        <w:contextualSpacing/>
        <w:rPr>
          <w:rFonts w:cs="Arial"/>
        </w:rPr>
      </w:pPr>
    </w:p>
    <w:p w14:paraId="5B6A7A4C" w14:textId="77777777" w:rsidR="007C5737" w:rsidRPr="00871D77" w:rsidRDefault="007C5737" w:rsidP="007C5737">
      <w:pPr>
        <w:spacing w:line="240" w:lineRule="auto"/>
        <w:contextualSpacing/>
        <w:jc w:val="center"/>
        <w:rPr>
          <w:rFonts w:cs="Calibri"/>
          <w:b/>
          <w:bCs/>
          <w:iCs/>
          <w:sz w:val="28"/>
          <w:szCs w:val="28"/>
        </w:rPr>
      </w:pPr>
      <w:r w:rsidRPr="00871D77">
        <w:rPr>
          <w:rFonts w:cs="Calibri"/>
          <w:b/>
          <w:bCs/>
          <w:iCs/>
          <w:sz w:val="28"/>
          <w:szCs w:val="28"/>
        </w:rPr>
        <w:t>Metcal Announces Major Rebranding on Milestone 35</w:t>
      </w:r>
      <w:r w:rsidRPr="00871D77">
        <w:rPr>
          <w:rFonts w:cs="Calibri"/>
          <w:b/>
          <w:bCs/>
          <w:iCs/>
          <w:sz w:val="28"/>
          <w:szCs w:val="28"/>
          <w:vertAlign w:val="superscript"/>
        </w:rPr>
        <w:t>th</w:t>
      </w:r>
      <w:r w:rsidRPr="00871D77">
        <w:rPr>
          <w:rFonts w:cs="Calibri"/>
          <w:b/>
          <w:bCs/>
          <w:iCs/>
          <w:sz w:val="28"/>
          <w:szCs w:val="28"/>
        </w:rPr>
        <w:t xml:space="preserve"> Anniversary</w:t>
      </w:r>
    </w:p>
    <w:p w14:paraId="1EE2AD0C" w14:textId="77777777" w:rsidR="007C5737" w:rsidRDefault="007C5737" w:rsidP="007C5737">
      <w:pPr>
        <w:spacing w:line="240" w:lineRule="auto"/>
        <w:contextualSpacing/>
        <w:rPr>
          <w:rFonts w:cs="Arial"/>
        </w:rPr>
      </w:pPr>
    </w:p>
    <w:p w14:paraId="79156D5D" w14:textId="77777777" w:rsidR="001F2251" w:rsidRPr="00871D77" w:rsidRDefault="001F2251" w:rsidP="007C5737">
      <w:pPr>
        <w:spacing w:line="240" w:lineRule="auto"/>
        <w:contextualSpacing/>
        <w:rPr>
          <w:rFonts w:cs="Arial"/>
        </w:rPr>
      </w:pPr>
    </w:p>
    <w:p w14:paraId="461177FB" w14:textId="3D4A154D" w:rsidR="007C5737" w:rsidRPr="00871D77" w:rsidRDefault="007C5737" w:rsidP="007C5737">
      <w:pPr>
        <w:spacing w:line="240" w:lineRule="auto"/>
        <w:contextualSpacing/>
        <w:rPr>
          <w:rFonts w:cs="Arial"/>
          <w:b/>
          <w:lang w:val="fr-CA"/>
        </w:rPr>
      </w:pPr>
      <w:r w:rsidRPr="00871D77">
        <w:rPr>
          <w:rFonts w:cs="Arial"/>
          <w:b/>
        </w:rPr>
        <w:t>CYPRESS, CA</w:t>
      </w:r>
      <w:r w:rsidRPr="00871D77">
        <w:rPr>
          <w:rFonts w:cs="Arial"/>
          <w:b/>
          <w:bCs/>
        </w:rPr>
        <w:t xml:space="preserve">― February </w:t>
      </w:r>
      <w:r w:rsidR="001F2251">
        <w:rPr>
          <w:rFonts w:cs="Arial"/>
          <w:b/>
          <w:bCs/>
        </w:rPr>
        <w:t xml:space="preserve">1, </w:t>
      </w:r>
      <w:r w:rsidR="00FB0ADD">
        <w:rPr>
          <w:rFonts w:cs="Arial"/>
          <w:b/>
          <w:bCs/>
        </w:rPr>
        <w:t>2017</w:t>
      </w:r>
      <w:r w:rsidRPr="00871D77">
        <w:rPr>
          <w:rFonts w:cs="Arial"/>
          <w:b/>
          <w:bCs/>
        </w:rPr>
        <w:t xml:space="preserve"> ― </w:t>
      </w:r>
      <w:r w:rsidRPr="00871D77">
        <w:rPr>
          <w:rFonts w:cs="Arial"/>
          <w:bCs/>
          <w:iCs/>
        </w:rPr>
        <w:t>With the upcoming introduction of a game-changing technology, new investments in technology and engineering, and a deep product pipeline, Metcal announces a revitalization of its brand and further strengthens its position as the industry innovator.</w:t>
      </w:r>
      <w:r w:rsidRPr="00871D77">
        <w:rPr>
          <w:rFonts w:cs="Arial"/>
          <w:b/>
          <w:bCs/>
          <w:iCs/>
        </w:rPr>
        <w:t xml:space="preserve"> </w:t>
      </w:r>
    </w:p>
    <w:p w14:paraId="2734A0F1" w14:textId="77777777" w:rsidR="007C5737" w:rsidRPr="00871D77" w:rsidRDefault="007C5737" w:rsidP="007C5737">
      <w:pPr>
        <w:spacing w:line="240" w:lineRule="auto"/>
        <w:contextualSpacing/>
        <w:rPr>
          <w:rFonts w:cs="Arial"/>
          <w:b/>
          <w:lang w:val="fr-CA"/>
        </w:rPr>
      </w:pPr>
    </w:p>
    <w:p w14:paraId="290EFF57" w14:textId="77777777" w:rsidR="007C5737" w:rsidRPr="00871D77" w:rsidRDefault="007C5737" w:rsidP="007C5737">
      <w:pPr>
        <w:spacing w:line="240" w:lineRule="auto"/>
        <w:contextualSpacing/>
        <w:rPr>
          <w:rFonts w:cs="Arial"/>
        </w:rPr>
      </w:pPr>
      <w:r w:rsidRPr="00871D77">
        <w:rPr>
          <w:rFonts w:eastAsia="Times New Roman" w:cs="Arial"/>
        </w:rPr>
        <w:t xml:space="preserve">The Metcal innovation story began 35 years ago in Silicon Valley: the company was </w:t>
      </w:r>
      <w:r w:rsidRPr="00871D77">
        <w:rPr>
          <w:rFonts w:cs="Arial"/>
        </w:rPr>
        <w:t xml:space="preserve">a scientific startup creating better soldering stations for electronics manufacturing and repair. Since that time, it has become a driving force in the industry, providing leading-edge electronics assembly products to its customers. </w:t>
      </w:r>
    </w:p>
    <w:p w14:paraId="3F667284" w14:textId="77777777" w:rsidR="007C5737" w:rsidRPr="00871D77" w:rsidRDefault="007C5737" w:rsidP="007C5737">
      <w:pPr>
        <w:spacing w:line="240" w:lineRule="auto"/>
        <w:contextualSpacing/>
        <w:rPr>
          <w:rFonts w:cs="Arial"/>
        </w:rPr>
      </w:pPr>
    </w:p>
    <w:p w14:paraId="5843F77C" w14:textId="476E4A1E" w:rsidR="007C5737" w:rsidRPr="00871D77" w:rsidRDefault="007C5737" w:rsidP="007C5737">
      <w:pPr>
        <w:spacing w:line="240" w:lineRule="auto"/>
        <w:contextualSpacing/>
        <w:rPr>
          <w:rFonts w:cs="Arial"/>
          <w:bCs/>
          <w:iCs/>
        </w:rPr>
      </w:pPr>
      <w:r w:rsidRPr="00871D77">
        <w:rPr>
          <w:rFonts w:eastAsia="Times New Roman" w:cs="Arial"/>
        </w:rPr>
        <w:t xml:space="preserve">“Metcal has a very deep history of delivering innovative technology advancements to the market. Over the past several years, we have increased our investment in research and development to ensure that we continue delivering breakthrough products to the industry,” said Christopher </w:t>
      </w:r>
      <w:proofErr w:type="spellStart"/>
      <w:r w:rsidRPr="00871D77">
        <w:rPr>
          <w:rFonts w:eastAsia="Times New Roman" w:cs="Arial"/>
        </w:rPr>
        <w:t>Larocca</w:t>
      </w:r>
      <w:proofErr w:type="spellEnd"/>
      <w:r w:rsidRPr="00871D77">
        <w:rPr>
          <w:rFonts w:eastAsia="Times New Roman" w:cs="Arial"/>
        </w:rPr>
        <w:t xml:space="preserve">, President of OK International, which acquired Metcal in 1996. “Today, we’re excited to announce the launch of a revitalized </w:t>
      </w:r>
      <w:hyperlink r:id="rId9" w:history="1">
        <w:r w:rsidRPr="00871D77">
          <w:rPr>
            <w:rStyle w:val="Hyperlink"/>
            <w:rFonts w:eastAsia="Times New Roman" w:cs="Arial"/>
          </w:rPr>
          <w:t>Metcal bra</w:t>
        </w:r>
        <w:bookmarkStart w:id="0" w:name="_GoBack"/>
        <w:bookmarkEnd w:id="0"/>
        <w:r w:rsidRPr="00871D77">
          <w:rPr>
            <w:rStyle w:val="Hyperlink"/>
            <w:rFonts w:eastAsia="Times New Roman" w:cs="Arial"/>
          </w:rPr>
          <w:t>n</w:t>
        </w:r>
        <w:r w:rsidRPr="00871D77">
          <w:rPr>
            <w:rStyle w:val="Hyperlink"/>
            <w:rFonts w:eastAsia="Times New Roman" w:cs="Arial"/>
          </w:rPr>
          <w:t>d</w:t>
        </w:r>
      </w:hyperlink>
      <w:r w:rsidRPr="00871D77">
        <w:rPr>
          <w:rFonts w:eastAsia="Times New Roman" w:cs="Arial"/>
        </w:rPr>
        <w:t xml:space="preserve"> and a key advancement in </w:t>
      </w:r>
      <w:proofErr w:type="spellStart"/>
      <w:r w:rsidRPr="00871D77">
        <w:rPr>
          <w:rFonts w:eastAsia="Times New Roman" w:cs="Arial"/>
        </w:rPr>
        <w:t>Metcal’s</w:t>
      </w:r>
      <w:proofErr w:type="spellEnd"/>
      <w:r w:rsidRPr="00871D77">
        <w:rPr>
          <w:rFonts w:eastAsia="Times New Roman" w:cs="Arial"/>
        </w:rPr>
        <w:t xml:space="preserve"> </w:t>
      </w:r>
      <w:r w:rsidRPr="00871D77">
        <w:rPr>
          <w:rFonts w:cs="Arial"/>
          <w:bCs/>
          <w:iCs/>
        </w:rPr>
        <w:t xml:space="preserve">soldering technology.”  </w:t>
      </w:r>
    </w:p>
    <w:p w14:paraId="427A3F77" w14:textId="77777777" w:rsidR="007C5737" w:rsidRPr="00871D77" w:rsidRDefault="007C5737" w:rsidP="007C5737">
      <w:pPr>
        <w:spacing w:line="240" w:lineRule="auto"/>
        <w:contextualSpacing/>
        <w:rPr>
          <w:rFonts w:eastAsia="Times New Roman" w:cs="Arial"/>
        </w:rPr>
      </w:pPr>
    </w:p>
    <w:p w14:paraId="66E195E4" w14:textId="77777777" w:rsidR="007C5737" w:rsidRPr="00871D77" w:rsidRDefault="007C5737" w:rsidP="007C5737">
      <w:pPr>
        <w:spacing w:line="240" w:lineRule="auto"/>
        <w:contextualSpacing/>
        <w:rPr>
          <w:rFonts w:eastAsia="Times New Roman" w:cs="Arial"/>
        </w:rPr>
      </w:pPr>
      <w:r w:rsidRPr="00871D77">
        <w:rPr>
          <w:rFonts w:eastAsia="Times New Roman" w:cs="Arial"/>
        </w:rPr>
        <w:t xml:space="preserve">The recent investments in R&amp;D are already paying off, according to </w:t>
      </w:r>
      <w:proofErr w:type="spellStart"/>
      <w:r w:rsidRPr="00871D77">
        <w:rPr>
          <w:rFonts w:cs="Arial"/>
          <w:bCs/>
          <w:iCs/>
        </w:rPr>
        <w:t>Metcal’s</w:t>
      </w:r>
      <w:proofErr w:type="spellEnd"/>
      <w:r w:rsidRPr="00871D77">
        <w:rPr>
          <w:rFonts w:cs="Arial"/>
          <w:bCs/>
          <w:iCs/>
        </w:rPr>
        <w:t xml:space="preserve"> Chief Technology Officer, </w:t>
      </w:r>
      <w:proofErr w:type="spellStart"/>
      <w:r w:rsidRPr="00871D77">
        <w:rPr>
          <w:rFonts w:eastAsia="Times New Roman" w:cs="Arial"/>
        </w:rPr>
        <w:t>Hoa</w:t>
      </w:r>
      <w:proofErr w:type="spellEnd"/>
      <w:r w:rsidRPr="00871D77">
        <w:rPr>
          <w:rFonts w:eastAsia="Times New Roman" w:cs="Arial"/>
        </w:rPr>
        <w:t xml:space="preserve"> </w:t>
      </w:r>
      <w:r w:rsidRPr="00871D77">
        <w:rPr>
          <w:rFonts w:cs="Arial"/>
          <w:bCs/>
          <w:iCs/>
        </w:rPr>
        <w:t xml:space="preserve">Nguyen. “Metcal has a deep product development pipeline for 2017 and several years beyond. At the IPC APEX Show in mid-February, we’ll introduce another product breakthrough: our </w:t>
      </w:r>
      <w:r w:rsidRPr="00871D77">
        <w:rPr>
          <w:rFonts w:cs="Arial"/>
        </w:rPr>
        <w:t>patented CV-5200 Connection Validation™ Soldering Station. It’s the world’s f</w:t>
      </w:r>
      <w:r w:rsidRPr="00871D77">
        <w:rPr>
          <w:rFonts w:eastAsia="Times New Roman" w:cs="Arial"/>
        </w:rPr>
        <w:t>irst soldering station capable of evaluating the quality of the solder joint by calculating the intermetallic compound formation and providing real-time, closed loop feedback to the operator.”</w:t>
      </w:r>
    </w:p>
    <w:p w14:paraId="7740279D" w14:textId="77777777" w:rsidR="007C5737" w:rsidRPr="00871D77" w:rsidRDefault="007C5737" w:rsidP="007C5737">
      <w:pPr>
        <w:spacing w:line="240" w:lineRule="auto"/>
        <w:contextualSpacing/>
        <w:rPr>
          <w:rFonts w:eastAsia="Times New Roman" w:cs="Arial"/>
        </w:rPr>
      </w:pPr>
      <w:r w:rsidRPr="00871D77">
        <w:rPr>
          <w:rFonts w:eastAsia="Times New Roman" w:cs="Arial"/>
        </w:rPr>
        <w:t xml:space="preserve"> </w:t>
      </w:r>
    </w:p>
    <w:p w14:paraId="733C9F6D" w14:textId="77777777" w:rsidR="007C5737" w:rsidRPr="00871D77" w:rsidRDefault="007C5737" w:rsidP="007C5737">
      <w:pPr>
        <w:spacing w:line="240" w:lineRule="auto"/>
        <w:contextualSpacing/>
        <w:rPr>
          <w:rFonts w:cs="Arial"/>
        </w:rPr>
      </w:pPr>
      <w:r w:rsidRPr="00871D77">
        <w:rPr>
          <w:rFonts w:eastAsia="Times New Roman" w:cs="Arial"/>
        </w:rPr>
        <w:t xml:space="preserve">“Like </w:t>
      </w:r>
      <w:proofErr w:type="spellStart"/>
      <w:r w:rsidRPr="00871D77">
        <w:rPr>
          <w:rFonts w:eastAsia="Times New Roman" w:cs="Arial"/>
        </w:rPr>
        <w:t>SmartHeat</w:t>
      </w:r>
      <w:proofErr w:type="spellEnd"/>
      <w:r w:rsidRPr="00871D77">
        <w:rPr>
          <w:rFonts w:eastAsia="Times New Roman" w:cs="Arial"/>
        </w:rPr>
        <w:t>®, Connection Validation</w:t>
      </w:r>
      <w:r w:rsidRPr="00871D77">
        <w:rPr>
          <w:rFonts w:cs="Arial"/>
        </w:rPr>
        <w:t>™</w:t>
      </w:r>
      <w:r w:rsidRPr="00871D77">
        <w:rPr>
          <w:rFonts w:eastAsia="Times New Roman" w:cs="Arial"/>
        </w:rPr>
        <w:t xml:space="preserve"> sets the stage for a major </w:t>
      </w:r>
      <w:r w:rsidRPr="00871D77">
        <w:rPr>
          <w:rFonts w:cs="Arial"/>
          <w:bCs/>
          <w:iCs/>
        </w:rPr>
        <w:t>advancement</w:t>
      </w:r>
      <w:r w:rsidR="00D4388B" w:rsidRPr="00871D77">
        <w:rPr>
          <w:rFonts w:cs="Arial"/>
          <w:bCs/>
          <w:iCs/>
        </w:rPr>
        <w:t xml:space="preserve"> in machine intelligence,” </w:t>
      </w:r>
      <w:r w:rsidR="00D4388B" w:rsidRPr="00871D77">
        <w:rPr>
          <w:rFonts w:eastAsia="Times New Roman" w:cs="Arial"/>
        </w:rPr>
        <w:t xml:space="preserve">added Mr. </w:t>
      </w:r>
      <w:proofErr w:type="spellStart"/>
      <w:r w:rsidR="00D4388B" w:rsidRPr="00871D77">
        <w:rPr>
          <w:rFonts w:eastAsia="Times New Roman" w:cs="Arial"/>
        </w:rPr>
        <w:t>Larocca</w:t>
      </w:r>
      <w:proofErr w:type="spellEnd"/>
      <w:r w:rsidR="00D4388B" w:rsidRPr="00871D77">
        <w:rPr>
          <w:rFonts w:eastAsia="Times New Roman" w:cs="Arial"/>
        </w:rPr>
        <w:t>.  “</w:t>
      </w:r>
      <w:r w:rsidRPr="00871D77">
        <w:rPr>
          <w:rFonts w:cs="Arial"/>
          <w:bCs/>
          <w:iCs/>
        </w:rPr>
        <w:t xml:space="preserve">It fundamentally mitigates the risk of </w:t>
      </w:r>
      <w:r w:rsidRPr="00871D77">
        <w:rPr>
          <w:rFonts w:cs="Arial"/>
        </w:rPr>
        <w:t xml:space="preserve">product failures, imperiled user safety, recalls, and unrecoverable costs—which can result in significant damage to a company and its brand. </w:t>
      </w:r>
      <w:r w:rsidRPr="00871D77">
        <w:rPr>
          <w:rFonts w:cs="Arial"/>
          <w:bCs/>
          <w:iCs/>
        </w:rPr>
        <w:t xml:space="preserve">Manufacturers can now </w:t>
      </w:r>
      <w:r w:rsidRPr="00871D77">
        <w:rPr>
          <w:rFonts w:cs="Arial"/>
        </w:rPr>
        <w:t>confidently develop faster, more advanced devices, while boosting performance and cost efficiency.”</w:t>
      </w:r>
    </w:p>
    <w:p w14:paraId="77BD204A" w14:textId="77777777" w:rsidR="007C5737" w:rsidRPr="00871D77" w:rsidRDefault="007C5737" w:rsidP="007C5737">
      <w:pPr>
        <w:spacing w:line="240" w:lineRule="auto"/>
        <w:contextualSpacing/>
        <w:rPr>
          <w:rFonts w:cs="Arial"/>
        </w:rPr>
      </w:pPr>
    </w:p>
    <w:p w14:paraId="2D8CB54A" w14:textId="459447B4" w:rsidR="007C5737" w:rsidRPr="00871D77" w:rsidRDefault="007C5737" w:rsidP="007C5737">
      <w:pPr>
        <w:spacing w:line="240" w:lineRule="auto"/>
        <w:contextualSpacing/>
        <w:rPr>
          <w:rFonts w:cs="Arial"/>
          <w:b/>
          <w:bCs/>
          <w:iCs/>
        </w:rPr>
      </w:pPr>
      <w:r w:rsidRPr="00871D77">
        <w:rPr>
          <w:rFonts w:eastAsia="Times New Roman" w:cs="Arial"/>
        </w:rPr>
        <w:t xml:space="preserve">Metcal will feature the </w:t>
      </w:r>
      <w:r w:rsidRPr="00F05E92">
        <w:rPr>
          <w:rFonts w:eastAsia="Times New Roman" w:cs="Arial"/>
        </w:rPr>
        <w:t>CV-5200 Connection Validation</w:t>
      </w:r>
      <w:r w:rsidRPr="00F05E92">
        <w:rPr>
          <w:rFonts w:cs="Arial"/>
        </w:rPr>
        <w:t>™</w:t>
      </w:r>
      <w:r w:rsidRPr="00F05E92">
        <w:rPr>
          <w:rFonts w:eastAsia="Times New Roman" w:cs="Arial"/>
        </w:rPr>
        <w:t xml:space="preserve"> Soldering Station</w:t>
      </w:r>
      <w:r w:rsidRPr="00871D77">
        <w:rPr>
          <w:rFonts w:eastAsia="Times New Roman" w:cs="Arial"/>
        </w:rPr>
        <w:t xml:space="preserve"> at the </w:t>
      </w:r>
      <w:r w:rsidRPr="00871D77">
        <w:rPr>
          <w:rFonts w:cs="Arial"/>
        </w:rPr>
        <w:t>IPC APEX EXPO 2017, February 14-16</w:t>
      </w:r>
      <w:r w:rsidR="001B7316">
        <w:rPr>
          <w:rFonts w:eastAsia="Times New Roman" w:cs="Arial"/>
        </w:rPr>
        <w:t xml:space="preserve"> in San Diego, CA.</w:t>
      </w:r>
      <w:r w:rsidR="00F52C0E">
        <w:rPr>
          <w:rFonts w:eastAsia="Times New Roman" w:cs="Arial"/>
        </w:rPr>
        <w:t xml:space="preserve"> Be the first to hear about it - visit</w:t>
      </w:r>
      <w:r w:rsidR="001B7316">
        <w:rPr>
          <w:rFonts w:eastAsia="Times New Roman" w:cs="Arial"/>
        </w:rPr>
        <w:t xml:space="preserve"> </w:t>
      </w:r>
      <w:hyperlink r:id="rId10" w:history="1">
        <w:r w:rsidR="00F52C0E">
          <w:rPr>
            <w:rStyle w:val="Hyperlink"/>
            <w:rFonts w:eastAsia="Times New Roman" w:cs="Arial"/>
          </w:rPr>
          <w:t>metcal.com/cv</w:t>
        </w:r>
      </w:hyperlink>
    </w:p>
    <w:p w14:paraId="0A139BD9" w14:textId="77777777" w:rsidR="007C5737" w:rsidRPr="00871D77" w:rsidRDefault="007C5737" w:rsidP="007C5737">
      <w:pPr>
        <w:spacing w:line="240" w:lineRule="auto"/>
        <w:contextualSpacing/>
        <w:jc w:val="center"/>
        <w:rPr>
          <w:rFonts w:cs="Arial"/>
          <w:b/>
          <w:bCs/>
          <w:iCs/>
        </w:rPr>
      </w:pPr>
    </w:p>
    <w:p w14:paraId="2D4E7DA5" w14:textId="77777777" w:rsidR="003F65CB" w:rsidRPr="00871D77" w:rsidRDefault="003F65CB" w:rsidP="007C5737">
      <w:pPr>
        <w:spacing w:line="240" w:lineRule="auto"/>
        <w:contextualSpacing/>
        <w:jc w:val="center"/>
        <w:rPr>
          <w:rFonts w:cs="Arial"/>
          <w:b/>
          <w:bCs/>
          <w:iCs/>
        </w:rPr>
      </w:pPr>
    </w:p>
    <w:p w14:paraId="3736E40E" w14:textId="77777777" w:rsidR="007C5737" w:rsidRPr="00871D77" w:rsidRDefault="007C5737" w:rsidP="007C5737">
      <w:pPr>
        <w:spacing w:line="240" w:lineRule="auto"/>
        <w:contextualSpacing/>
        <w:jc w:val="center"/>
        <w:rPr>
          <w:rFonts w:cs="Arial"/>
          <w:b/>
          <w:bCs/>
          <w:iCs/>
          <w:sz w:val="20"/>
          <w:szCs w:val="20"/>
        </w:rPr>
      </w:pPr>
      <w:r w:rsidRPr="00871D77">
        <w:rPr>
          <w:rFonts w:cs="Arial"/>
          <w:b/>
          <w:bCs/>
          <w:iCs/>
          <w:sz w:val="20"/>
          <w:szCs w:val="20"/>
        </w:rPr>
        <w:t>###</w:t>
      </w:r>
    </w:p>
    <w:p w14:paraId="4FD7C101" w14:textId="77777777" w:rsidR="003F65CB" w:rsidRPr="00871D77" w:rsidRDefault="003F65CB" w:rsidP="007C5737">
      <w:pPr>
        <w:spacing w:line="240" w:lineRule="auto"/>
        <w:contextualSpacing/>
        <w:jc w:val="center"/>
        <w:rPr>
          <w:rFonts w:cs="Arial"/>
          <w:b/>
          <w:bCs/>
          <w:iCs/>
          <w:sz w:val="20"/>
          <w:szCs w:val="20"/>
        </w:rPr>
      </w:pPr>
    </w:p>
    <w:p w14:paraId="23142DFD" w14:textId="77777777" w:rsidR="007C5737" w:rsidRPr="00871D77" w:rsidRDefault="007C5737" w:rsidP="007C5737">
      <w:pPr>
        <w:spacing w:line="240" w:lineRule="auto"/>
        <w:contextualSpacing/>
        <w:rPr>
          <w:rFonts w:cs="Arial"/>
          <w:sz w:val="20"/>
          <w:szCs w:val="20"/>
        </w:rPr>
      </w:pPr>
      <w:r w:rsidRPr="00871D77">
        <w:rPr>
          <w:rFonts w:cs="Arial"/>
          <w:b/>
          <w:bCs/>
          <w:sz w:val="20"/>
          <w:szCs w:val="20"/>
        </w:rPr>
        <w:t xml:space="preserve">About Metcal </w:t>
      </w:r>
    </w:p>
    <w:p w14:paraId="58350898" w14:textId="77777777" w:rsidR="007C5737" w:rsidRPr="00871D77" w:rsidRDefault="007C5737" w:rsidP="007C5737">
      <w:pPr>
        <w:spacing w:line="240" w:lineRule="auto"/>
        <w:contextualSpacing/>
        <w:rPr>
          <w:rFonts w:cs="Arial"/>
          <w:color w:val="0000FF"/>
          <w:sz w:val="20"/>
          <w:szCs w:val="20"/>
        </w:rPr>
      </w:pPr>
      <w:r w:rsidRPr="00871D77">
        <w:rPr>
          <w:rFonts w:cs="Arial"/>
          <w:sz w:val="20"/>
          <w:szCs w:val="20"/>
        </w:rPr>
        <w:t xml:space="preserve">Since 1982, Metcal has been the recognized technology innovator in the OEM and global electronics assembly marketplace for the </w:t>
      </w:r>
      <w:r w:rsidRPr="00871D77">
        <w:rPr>
          <w:rFonts w:eastAsia="Times New Roman" w:cs="Arial"/>
          <w:sz w:val="20"/>
          <w:szCs w:val="20"/>
        </w:rPr>
        <w:t xml:space="preserve">automotive, aerospace, medical devices and military sectors. </w:t>
      </w:r>
      <w:r w:rsidRPr="00871D77">
        <w:rPr>
          <w:rFonts w:cs="Arial"/>
          <w:sz w:val="20"/>
          <w:szCs w:val="20"/>
        </w:rPr>
        <w:t xml:space="preserve">Metcal provides advanced technology products across hand soldering, convection rework, fume extraction, and fluid dispensing applications. Its products continue to set the standard for performance, reliability, flexibility, and ROI, and are available from authorized distributors in North America and around the world. For more information, visit </w:t>
      </w:r>
      <w:hyperlink r:id="rId11" w:history="1">
        <w:r w:rsidRPr="00871D77">
          <w:rPr>
            <w:rStyle w:val="Hyperlink"/>
            <w:rFonts w:cs="Arial"/>
            <w:sz w:val="20"/>
            <w:szCs w:val="20"/>
          </w:rPr>
          <w:t>www.metcal.com</w:t>
        </w:r>
      </w:hyperlink>
      <w:r w:rsidRPr="00871D77">
        <w:rPr>
          <w:rFonts w:cs="Arial"/>
          <w:sz w:val="20"/>
          <w:szCs w:val="20"/>
        </w:rPr>
        <w:t>.</w:t>
      </w:r>
    </w:p>
    <w:p w14:paraId="05978637" w14:textId="77777777" w:rsidR="006C27EE" w:rsidRPr="00871D77" w:rsidRDefault="006C27EE"/>
    <w:sectPr w:rsidR="006C27EE" w:rsidRPr="00871D77" w:rsidSect="006C27E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EC690" w14:textId="77777777" w:rsidR="00E0724D" w:rsidRDefault="00E0724D" w:rsidP="007C5737">
      <w:pPr>
        <w:spacing w:after="0" w:line="240" w:lineRule="auto"/>
      </w:pPr>
      <w:r>
        <w:separator/>
      </w:r>
    </w:p>
  </w:endnote>
  <w:endnote w:type="continuationSeparator" w:id="0">
    <w:p w14:paraId="433A6267" w14:textId="77777777" w:rsidR="00E0724D" w:rsidRDefault="00E0724D" w:rsidP="007C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6BB42" w14:textId="77777777" w:rsidR="00E0724D" w:rsidRDefault="00E0724D" w:rsidP="007C5737">
      <w:pPr>
        <w:spacing w:after="0" w:line="240" w:lineRule="auto"/>
      </w:pPr>
      <w:r>
        <w:separator/>
      </w:r>
    </w:p>
  </w:footnote>
  <w:footnote w:type="continuationSeparator" w:id="0">
    <w:p w14:paraId="1ED3095B" w14:textId="77777777" w:rsidR="00E0724D" w:rsidRDefault="00E0724D" w:rsidP="007C57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79BD" w14:textId="77777777" w:rsidR="007C5737" w:rsidRDefault="007C5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37"/>
    <w:rsid w:val="00087F06"/>
    <w:rsid w:val="000B15F7"/>
    <w:rsid w:val="000B1878"/>
    <w:rsid w:val="000E1030"/>
    <w:rsid w:val="00150E16"/>
    <w:rsid w:val="001844B1"/>
    <w:rsid w:val="001B7316"/>
    <w:rsid w:val="001F2251"/>
    <w:rsid w:val="00323044"/>
    <w:rsid w:val="003D21D4"/>
    <w:rsid w:val="003F65CB"/>
    <w:rsid w:val="00434885"/>
    <w:rsid w:val="004D3388"/>
    <w:rsid w:val="00592F03"/>
    <w:rsid w:val="006C27EE"/>
    <w:rsid w:val="007A23B5"/>
    <w:rsid w:val="007C5737"/>
    <w:rsid w:val="0083481B"/>
    <w:rsid w:val="00871D77"/>
    <w:rsid w:val="0092401F"/>
    <w:rsid w:val="009E6E0A"/>
    <w:rsid w:val="00A409F3"/>
    <w:rsid w:val="00A867F6"/>
    <w:rsid w:val="00B030A2"/>
    <w:rsid w:val="00BA5B73"/>
    <w:rsid w:val="00D4388B"/>
    <w:rsid w:val="00D776FE"/>
    <w:rsid w:val="00E0724D"/>
    <w:rsid w:val="00F05E92"/>
    <w:rsid w:val="00F44C08"/>
    <w:rsid w:val="00F51DC4"/>
    <w:rsid w:val="00F52C0E"/>
    <w:rsid w:val="00FA50BC"/>
    <w:rsid w:val="00FB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71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2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37"/>
    <w:rPr>
      <w:rFonts w:ascii="Tahoma" w:hAnsi="Tahoma" w:cs="Tahoma"/>
      <w:sz w:val="16"/>
      <w:szCs w:val="16"/>
    </w:rPr>
  </w:style>
  <w:style w:type="paragraph" w:styleId="Header">
    <w:name w:val="header"/>
    <w:basedOn w:val="Normal"/>
    <w:link w:val="HeaderChar"/>
    <w:uiPriority w:val="99"/>
    <w:unhideWhenUsed/>
    <w:rsid w:val="007C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37"/>
  </w:style>
  <w:style w:type="paragraph" w:styleId="Footer">
    <w:name w:val="footer"/>
    <w:basedOn w:val="Normal"/>
    <w:link w:val="FooterChar"/>
    <w:uiPriority w:val="99"/>
    <w:semiHidden/>
    <w:unhideWhenUsed/>
    <w:rsid w:val="007C57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5737"/>
  </w:style>
  <w:style w:type="character" w:styleId="Hyperlink">
    <w:name w:val="Hyperlink"/>
    <w:rsid w:val="007C5737"/>
    <w:rPr>
      <w:color w:val="0000FF"/>
      <w:u w:val="single"/>
    </w:rPr>
  </w:style>
  <w:style w:type="character" w:styleId="CommentReference">
    <w:name w:val="annotation reference"/>
    <w:uiPriority w:val="99"/>
    <w:semiHidden/>
    <w:unhideWhenUsed/>
    <w:rsid w:val="007C5737"/>
    <w:rPr>
      <w:sz w:val="16"/>
      <w:szCs w:val="16"/>
    </w:rPr>
  </w:style>
  <w:style w:type="paragraph" w:styleId="CommentText">
    <w:name w:val="annotation text"/>
    <w:basedOn w:val="Normal"/>
    <w:link w:val="CommentTextChar"/>
    <w:uiPriority w:val="99"/>
    <w:semiHidden/>
    <w:unhideWhenUsed/>
    <w:rsid w:val="007C5737"/>
    <w:pPr>
      <w:spacing w:after="0" w:line="240" w:lineRule="auto"/>
    </w:pPr>
    <w:rPr>
      <w:rFonts w:ascii="Calibri" w:eastAsia="Cambria" w:hAnsi="Calibri" w:cs="Times New Roman"/>
      <w:sz w:val="20"/>
      <w:szCs w:val="20"/>
    </w:rPr>
  </w:style>
  <w:style w:type="character" w:customStyle="1" w:styleId="CommentTextChar">
    <w:name w:val="Comment Text Char"/>
    <w:basedOn w:val="DefaultParagraphFont"/>
    <w:link w:val="CommentText"/>
    <w:uiPriority w:val="99"/>
    <w:semiHidden/>
    <w:rsid w:val="007C5737"/>
    <w:rPr>
      <w:rFonts w:ascii="Calibri" w:eastAsia="Cambria" w:hAnsi="Calibri" w:cs="Times New Roman"/>
      <w:sz w:val="20"/>
      <w:szCs w:val="20"/>
    </w:rPr>
  </w:style>
  <w:style w:type="character" w:styleId="FollowedHyperlink">
    <w:name w:val="FollowedHyperlink"/>
    <w:basedOn w:val="DefaultParagraphFont"/>
    <w:uiPriority w:val="99"/>
    <w:semiHidden/>
    <w:unhideWhenUsed/>
    <w:rsid w:val="000B1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tcal.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jsimmons@metcal.com" TargetMode="External"/><Relationship Id="rId8" Type="http://schemas.openxmlformats.org/officeDocument/2006/relationships/hyperlink" Target="http://www.metcal.com" TargetMode="External"/><Relationship Id="rId9" Type="http://schemas.openxmlformats.org/officeDocument/2006/relationships/hyperlink" Target="http://hubs.ly/H0644PT0" TargetMode="External"/><Relationship Id="rId10" Type="http://schemas.openxmlformats.org/officeDocument/2006/relationships/hyperlink" Target="http://hubs.ly/H0644X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487</Words>
  <Characters>2779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youssef mogadam</cp:lastModifiedBy>
  <cp:revision>7</cp:revision>
  <dcterms:created xsi:type="dcterms:W3CDTF">2017-01-31T19:52:00Z</dcterms:created>
  <dcterms:modified xsi:type="dcterms:W3CDTF">2017-02-01T00:05:00Z</dcterms:modified>
</cp:coreProperties>
</file>